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240" w:rsidRPr="00D90B71" w:rsidRDefault="005F5240" w:rsidP="00D90B71">
      <w:pPr>
        <w:rPr>
          <w:rFonts w:ascii="Bookman Old Style" w:hAnsi="Bookman Old Style"/>
        </w:rPr>
      </w:pPr>
      <w:r>
        <w:t>…</w:t>
      </w:r>
      <w:r w:rsidRPr="00D90B71">
        <w:rPr>
          <w:rFonts w:ascii="Bookman Old Style" w:hAnsi="Bookman Old Style"/>
        </w:rPr>
        <w:t xml:space="preserve">I’d like to begin by recognizing </w:t>
      </w:r>
      <w:r w:rsidR="00D8421D">
        <w:rPr>
          <w:rFonts w:ascii="Bookman Old Style" w:hAnsi="Bookman Old Style"/>
        </w:rPr>
        <w:t xml:space="preserve">and acknowledging </w:t>
      </w:r>
      <w:r w:rsidRPr="00D90B71">
        <w:rPr>
          <w:rFonts w:ascii="Bookman Old Style" w:hAnsi="Bookman Old Style"/>
        </w:rPr>
        <w:t xml:space="preserve">whose </w:t>
      </w:r>
      <w:r w:rsidR="00D8421D">
        <w:rPr>
          <w:rFonts w:ascii="Bookman Old Style" w:hAnsi="Bookman Old Style"/>
        </w:rPr>
        <w:t xml:space="preserve">traditional territory </w:t>
      </w:r>
      <w:r w:rsidRPr="00D90B71">
        <w:rPr>
          <w:rFonts w:ascii="Bookman Old Style" w:hAnsi="Bookman Old Style"/>
        </w:rPr>
        <w:t xml:space="preserve">we stand on today. A cornerstone of social justice is the recognition of one’s humanity, personhood, culture, heritage, in fact one’s very existence.  </w:t>
      </w:r>
    </w:p>
    <w:p w:rsidR="005F5240" w:rsidRPr="00D90B71" w:rsidRDefault="005F5240" w:rsidP="00D90B71">
      <w:pPr>
        <w:rPr>
          <w:rFonts w:ascii="Bookman Old Style" w:hAnsi="Bookman Old Style"/>
        </w:rPr>
      </w:pPr>
      <w:r w:rsidRPr="00D90B71">
        <w:rPr>
          <w:rFonts w:ascii="Bookman Old Style" w:hAnsi="Bookman Old Style"/>
        </w:rPr>
        <w:t xml:space="preserve">Unfortunately for hundreds upon hundreds of years governments and authorities of power have not only denied indigenous existence through policies of terra </w:t>
      </w:r>
      <w:proofErr w:type="spellStart"/>
      <w:r w:rsidRPr="00D90B71">
        <w:rPr>
          <w:rFonts w:ascii="Bookman Old Style" w:hAnsi="Bookman Old Style"/>
        </w:rPr>
        <w:t>nullus</w:t>
      </w:r>
      <w:proofErr w:type="spellEnd"/>
      <w:r w:rsidRPr="00D90B71">
        <w:rPr>
          <w:rFonts w:ascii="Bookman Old Style" w:hAnsi="Bookman Old Style"/>
        </w:rPr>
        <w:t xml:space="preserve"> but continued forward on paths of cultural genocide and forced assimilation. </w:t>
      </w:r>
    </w:p>
    <w:p w:rsidR="005F5240" w:rsidRPr="00D90B71" w:rsidRDefault="005F5240" w:rsidP="00D90B71">
      <w:pPr>
        <w:rPr>
          <w:rFonts w:ascii="Bookman Old Style" w:hAnsi="Bookman Old Style"/>
        </w:rPr>
      </w:pPr>
      <w:r w:rsidRPr="00D90B71">
        <w:rPr>
          <w:rFonts w:ascii="Bookman Old Style" w:hAnsi="Bookman Old Style"/>
        </w:rPr>
        <w:t>It is heartening however that as time moves forward, so to do attitudes. Therefore I want to recognize that we are all visitors to thi</w:t>
      </w:r>
      <w:r w:rsidR="004A33BD">
        <w:rPr>
          <w:rFonts w:ascii="Bookman Old Style" w:hAnsi="Bookman Old Style"/>
        </w:rPr>
        <w:t>s land and that we stand on unce</w:t>
      </w:r>
      <w:bookmarkStart w:id="0" w:name="_GoBack"/>
      <w:bookmarkEnd w:id="0"/>
      <w:r w:rsidRPr="00D90B71">
        <w:rPr>
          <w:rFonts w:ascii="Bookman Old Style" w:hAnsi="Bookman Old Style"/>
        </w:rPr>
        <w:t xml:space="preserve">ded aboriginal territory. </w:t>
      </w:r>
    </w:p>
    <w:p w:rsidR="00D8421D" w:rsidRDefault="005F5240" w:rsidP="00D90B71">
      <w:pPr>
        <w:rPr>
          <w:rFonts w:ascii="Bookman Old Style" w:hAnsi="Bookman Old Style"/>
        </w:rPr>
      </w:pPr>
      <w:r w:rsidRPr="00D90B71">
        <w:rPr>
          <w:rFonts w:ascii="Bookman Old Style" w:hAnsi="Bookman Old Style"/>
        </w:rPr>
        <w:t xml:space="preserve">We are in fact on </w:t>
      </w:r>
      <w:r w:rsidR="00D90B71" w:rsidRPr="00D90B71">
        <w:rPr>
          <w:rFonts w:ascii="Bookman Old Style" w:hAnsi="Bookman Old Style"/>
        </w:rPr>
        <w:t xml:space="preserve">the traditional territories of the </w:t>
      </w:r>
      <w:proofErr w:type="gramStart"/>
      <w:r w:rsidR="00D90B71" w:rsidRPr="00D90B71">
        <w:rPr>
          <w:rFonts w:ascii="Bookman Old Style" w:hAnsi="Bookman Old Style"/>
        </w:rPr>
        <w:t>Secwepemc  (</w:t>
      </w:r>
      <w:proofErr w:type="gramEnd"/>
      <w:r w:rsidR="00D90B71" w:rsidRPr="00D90B71">
        <w:rPr>
          <w:rFonts w:ascii="Bookman Old Style" w:hAnsi="Bookman Old Style"/>
        </w:rPr>
        <w:t>She-</w:t>
      </w:r>
      <w:proofErr w:type="spellStart"/>
      <w:r w:rsidR="00D90B71" w:rsidRPr="00D90B71">
        <w:rPr>
          <w:rFonts w:ascii="Bookman Old Style" w:hAnsi="Bookman Old Style"/>
        </w:rPr>
        <w:t>whep</w:t>
      </w:r>
      <w:proofErr w:type="spellEnd"/>
      <w:r w:rsidR="00D90B71" w:rsidRPr="00D90B71">
        <w:rPr>
          <w:rFonts w:ascii="Bookman Old Style" w:hAnsi="Bookman Old Style"/>
        </w:rPr>
        <w:t xml:space="preserve">-m) in English sometimes referred to as the </w:t>
      </w:r>
      <w:proofErr w:type="spellStart"/>
      <w:r w:rsidR="00D90B71" w:rsidRPr="00D90B71">
        <w:rPr>
          <w:rFonts w:ascii="Bookman Old Style" w:hAnsi="Bookman Old Style"/>
        </w:rPr>
        <w:t>Sushwap</w:t>
      </w:r>
      <w:proofErr w:type="spellEnd"/>
      <w:r w:rsidR="00D90B71" w:rsidRPr="00D90B71">
        <w:rPr>
          <w:rFonts w:ascii="Bookman Old Style" w:hAnsi="Bookman Old Style"/>
        </w:rPr>
        <w:t xml:space="preserve">. </w:t>
      </w:r>
      <w:proofErr w:type="gramStart"/>
      <w:r w:rsidR="00D90B71" w:rsidRPr="00D90B71">
        <w:rPr>
          <w:rFonts w:ascii="Bookman Old Style" w:hAnsi="Bookman Old Style"/>
        </w:rPr>
        <w:t>The She</w:t>
      </w:r>
      <w:proofErr w:type="gramEnd"/>
      <w:r w:rsidR="00D90B71" w:rsidRPr="00D90B71">
        <w:rPr>
          <w:rFonts w:ascii="Bookman Old Style" w:hAnsi="Bookman Old Style"/>
        </w:rPr>
        <w:t>-</w:t>
      </w:r>
      <w:proofErr w:type="spellStart"/>
      <w:r w:rsidR="00D90B71" w:rsidRPr="00D90B71">
        <w:rPr>
          <w:rFonts w:ascii="Bookman Old Style" w:hAnsi="Bookman Old Style"/>
        </w:rPr>
        <w:t>whep</w:t>
      </w:r>
      <w:proofErr w:type="spellEnd"/>
      <w:r w:rsidR="00D90B71" w:rsidRPr="00D90B71">
        <w:rPr>
          <w:rFonts w:ascii="Bookman Old Style" w:hAnsi="Bookman Old Style"/>
        </w:rPr>
        <w:t xml:space="preserve">-m are </w:t>
      </w:r>
      <w:r w:rsidR="00D90B71" w:rsidRPr="00D90B71">
        <w:rPr>
          <w:rFonts w:ascii="Bookman Old Style" w:eastAsia="Times New Roman" w:hAnsi="Bookman Old Style" w:cs="Arial"/>
          <w:color w:val="000000"/>
          <w:lang w:eastAsia="en-CA"/>
        </w:rPr>
        <w:t>the indigenous Peoples who inhabit the south central interior of British Columbia. Their vast territory of approximately 180,000 square km extends from the Columbia River Valley on the east slope of the Rocky Mountains to the Fraser River on the west and from the upper Fraser River in the north to the Arrow Lakes in the south</w:t>
      </w:r>
      <w:r w:rsidR="00D90B71">
        <w:rPr>
          <w:rFonts w:ascii="Bookman Old Style" w:eastAsia="Times New Roman" w:hAnsi="Bookman Old Style" w:cs="Arial"/>
          <w:color w:val="000000"/>
          <w:lang w:eastAsia="en-CA"/>
        </w:rPr>
        <w:t xml:space="preserve">. </w:t>
      </w:r>
      <w:r w:rsidR="00D8421D">
        <w:rPr>
          <w:rFonts w:ascii="Bookman Old Style" w:hAnsi="Bookman Old Style"/>
        </w:rPr>
        <w:t>Let us all raise our hands in honor and respect to the She-</w:t>
      </w:r>
      <w:proofErr w:type="spellStart"/>
      <w:r w:rsidR="00D8421D">
        <w:rPr>
          <w:rFonts w:ascii="Bookman Old Style" w:hAnsi="Bookman Old Style"/>
        </w:rPr>
        <w:t>whep</w:t>
      </w:r>
      <w:proofErr w:type="spellEnd"/>
      <w:r w:rsidR="00D8421D">
        <w:rPr>
          <w:rFonts w:ascii="Bookman Old Style" w:hAnsi="Bookman Old Style"/>
        </w:rPr>
        <w:t>-m people for allowing us on their traditional territory and for letting us have our annual Summer Conference on their storied lands.</w:t>
      </w:r>
    </w:p>
    <w:p w:rsidR="005F5240" w:rsidRPr="00D90B71" w:rsidRDefault="00D8421D" w:rsidP="00D90B71">
      <w:pPr>
        <w:rPr>
          <w:rFonts w:ascii="Bookman Old Style" w:hAnsi="Bookman Old Style"/>
        </w:rPr>
      </w:pPr>
      <w:r>
        <w:rPr>
          <w:rFonts w:ascii="Bookman Old Style" w:hAnsi="Bookman Old Style"/>
        </w:rPr>
        <w:t xml:space="preserve"> </w:t>
      </w:r>
      <w:r w:rsidR="005F5240" w:rsidRPr="00D90B71">
        <w:rPr>
          <w:rFonts w:ascii="Bookman Old Style" w:hAnsi="Bookman Old Style"/>
        </w:rPr>
        <w:t xml:space="preserve">I want to end this recognition </w:t>
      </w:r>
      <w:r w:rsidR="00D90B71">
        <w:rPr>
          <w:rFonts w:ascii="Bookman Old Style" w:hAnsi="Bookman Old Style"/>
        </w:rPr>
        <w:t xml:space="preserve">on this note. </w:t>
      </w:r>
      <w:r w:rsidR="005F5240" w:rsidRPr="00D90B71">
        <w:rPr>
          <w:rFonts w:ascii="Bookman Old Style" w:hAnsi="Bookman Old Style"/>
        </w:rPr>
        <w:t xml:space="preserve"> Instead of an us vs them mentality where some may feel that this is an “Add-on</w:t>
      </w:r>
      <w:proofErr w:type="gramStart"/>
      <w:r w:rsidR="005F5240" w:rsidRPr="00D90B71">
        <w:rPr>
          <w:rFonts w:ascii="Bookman Old Style" w:hAnsi="Bookman Old Style"/>
        </w:rPr>
        <w:t>”  or</w:t>
      </w:r>
      <w:proofErr w:type="gramEnd"/>
      <w:r w:rsidR="005F5240" w:rsidRPr="00D90B71">
        <w:rPr>
          <w:rFonts w:ascii="Bookman Old Style" w:hAnsi="Bookman Old Style"/>
        </w:rPr>
        <w:t xml:space="preserve"> perhaps even an act of tokenism that in fact it is the opposite. We are in fact not only all visitors to this land but also treaty people.  Think for a moment of your heritage and background. We all exist within top-down man-made borders. </w:t>
      </w:r>
    </w:p>
    <w:p w:rsidR="005F5240" w:rsidRPr="00D90B71" w:rsidRDefault="00D8421D" w:rsidP="00D90B71">
      <w:pPr>
        <w:rPr>
          <w:rFonts w:ascii="Bookman Old Style" w:hAnsi="Bookman Old Style"/>
        </w:rPr>
      </w:pPr>
      <w:r>
        <w:rPr>
          <w:rFonts w:ascii="Bookman Old Style" w:hAnsi="Bookman Old Style"/>
        </w:rPr>
        <w:t>For many of us</w:t>
      </w:r>
      <w:proofErr w:type="gramStart"/>
      <w:r>
        <w:rPr>
          <w:rFonts w:ascii="Bookman Old Style" w:hAnsi="Bookman Old Style"/>
        </w:rPr>
        <w:t>,</w:t>
      </w:r>
      <w:r w:rsidR="005F5240" w:rsidRPr="00D90B71">
        <w:rPr>
          <w:rFonts w:ascii="Bookman Old Style" w:hAnsi="Bookman Old Style"/>
        </w:rPr>
        <w:t>we</w:t>
      </w:r>
      <w:proofErr w:type="gramEnd"/>
      <w:r w:rsidR="005F5240" w:rsidRPr="00D90B71">
        <w:rPr>
          <w:rFonts w:ascii="Bookman Old Style" w:hAnsi="Bookman Old Style"/>
        </w:rPr>
        <w:t xml:space="preserve"> have had to esc</w:t>
      </w:r>
      <w:r w:rsidR="00D90B71">
        <w:rPr>
          <w:rFonts w:ascii="Bookman Old Style" w:hAnsi="Bookman Old Style"/>
        </w:rPr>
        <w:t xml:space="preserve">ape persecution, and oppression. </w:t>
      </w:r>
      <w:r w:rsidR="005F5240" w:rsidRPr="00D90B71">
        <w:rPr>
          <w:rFonts w:ascii="Bookman Old Style" w:hAnsi="Bookman Old Style"/>
        </w:rPr>
        <w:t xml:space="preserve">Whether it be the 1947 Partition of India, the Israeli-Palestinian Conflict, The Northern Ireland </w:t>
      </w:r>
      <w:proofErr w:type="gramStart"/>
      <w:r w:rsidR="005F5240" w:rsidRPr="00D90B71">
        <w:rPr>
          <w:rFonts w:ascii="Bookman Old Style" w:hAnsi="Bookman Old Style"/>
        </w:rPr>
        <w:t>Troubles  or</w:t>
      </w:r>
      <w:proofErr w:type="gramEnd"/>
      <w:r w:rsidR="005F5240" w:rsidRPr="00D90B71">
        <w:rPr>
          <w:rFonts w:ascii="Bookman Old Style" w:hAnsi="Bookman Old Style"/>
        </w:rPr>
        <w:t xml:space="preserve"> any number of depressed socio-economic realities, we all in our backgrounds have faced the notion of being subhuman and therefore not recognized. </w:t>
      </w:r>
    </w:p>
    <w:p w:rsidR="005F5240" w:rsidRPr="00D90B71" w:rsidRDefault="005F5240" w:rsidP="00D90B71">
      <w:pPr>
        <w:rPr>
          <w:rFonts w:ascii="Bookman Old Style" w:hAnsi="Bookman Old Style"/>
        </w:rPr>
      </w:pPr>
      <w:r w:rsidRPr="00D90B71">
        <w:rPr>
          <w:rFonts w:ascii="Bookman Old Style" w:hAnsi="Bookman Old Style"/>
        </w:rPr>
        <w:t>What this means is that we truly are in this together, and by recognizing aboriginal territory</w:t>
      </w:r>
      <w:r w:rsidR="00D90B71" w:rsidRPr="00D90B71">
        <w:rPr>
          <w:rFonts w:ascii="Bookman Old Style" w:hAnsi="Bookman Old Style"/>
        </w:rPr>
        <w:t xml:space="preserve"> and existence from time immemorial</w:t>
      </w:r>
      <w:r w:rsidRPr="00D90B71">
        <w:rPr>
          <w:rFonts w:ascii="Bookman Old Style" w:hAnsi="Bookman Old Style"/>
        </w:rPr>
        <w:t xml:space="preserve"> we do in fact recognize our own humanity, and our own heritage. </w:t>
      </w:r>
    </w:p>
    <w:p w:rsidR="005F5240" w:rsidRPr="00D90B71" w:rsidRDefault="005F5240" w:rsidP="00D90B71">
      <w:pPr>
        <w:rPr>
          <w:rFonts w:ascii="Bookman Old Style" w:hAnsi="Bookman Old Style"/>
        </w:rPr>
      </w:pPr>
      <w:r w:rsidRPr="00D90B71">
        <w:rPr>
          <w:rFonts w:ascii="Bookman Old Style" w:hAnsi="Bookman Old Style"/>
        </w:rPr>
        <w:t xml:space="preserve">It strengthens the fabric of who we are as humans and provides us with a stronger base from which to fight for social justice. </w:t>
      </w:r>
    </w:p>
    <w:p w:rsidR="005F5240" w:rsidRPr="00D90B71" w:rsidRDefault="005F5240" w:rsidP="00D90B71">
      <w:pPr>
        <w:rPr>
          <w:rFonts w:ascii="Bookman Old Style" w:hAnsi="Bookman Old Style"/>
        </w:rPr>
      </w:pPr>
      <w:r w:rsidRPr="00D90B71">
        <w:rPr>
          <w:rFonts w:ascii="Bookman Old Style" w:hAnsi="Bookman Old Style"/>
        </w:rPr>
        <w:t xml:space="preserve">And so we recognize the lands on which we visit, we thank them and we fight alongside them as brothers and sisters of a common family…the human one. </w:t>
      </w:r>
    </w:p>
    <w:p w:rsidR="00181331" w:rsidRPr="00D90B71" w:rsidRDefault="00181331" w:rsidP="00D90B71">
      <w:pPr>
        <w:rPr>
          <w:rFonts w:ascii="Bookman Old Style" w:hAnsi="Bookman Old Style"/>
        </w:rPr>
      </w:pPr>
    </w:p>
    <w:sectPr w:rsidR="00181331" w:rsidRPr="00D90B71">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7F18" w:rsidRDefault="004D7F18" w:rsidP="005F5240">
      <w:pPr>
        <w:spacing w:after="0" w:line="240" w:lineRule="auto"/>
      </w:pPr>
      <w:r>
        <w:separator/>
      </w:r>
    </w:p>
  </w:endnote>
  <w:endnote w:type="continuationSeparator" w:id="0">
    <w:p w:rsidR="004D7F18" w:rsidRDefault="004D7F18" w:rsidP="005F5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7F18" w:rsidRDefault="004D7F18" w:rsidP="005F5240">
      <w:pPr>
        <w:spacing w:after="0" w:line="240" w:lineRule="auto"/>
      </w:pPr>
      <w:r>
        <w:separator/>
      </w:r>
    </w:p>
  </w:footnote>
  <w:footnote w:type="continuationSeparator" w:id="0">
    <w:p w:rsidR="004D7F18" w:rsidRDefault="004D7F18" w:rsidP="005F52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240" w:rsidRPr="00D90B71" w:rsidRDefault="005F5240" w:rsidP="005F5240">
    <w:pPr>
      <w:pStyle w:val="Title"/>
      <w:jc w:val="center"/>
      <w:rPr>
        <w:sz w:val="30"/>
        <w:szCs w:val="30"/>
      </w:rPr>
    </w:pPr>
    <w:r w:rsidRPr="00D90B71">
      <w:rPr>
        <w:noProof/>
        <w:sz w:val="30"/>
        <w:szCs w:val="30"/>
        <w:lang w:val="en-US"/>
      </w:rPr>
      <w:drawing>
        <wp:anchor distT="0" distB="0" distL="114300" distR="114300" simplePos="0" relativeHeight="251659264" behindDoc="0" locked="0" layoutInCell="1" allowOverlap="1" wp14:anchorId="35D27906" wp14:editId="6679A2E2">
          <wp:simplePos x="0" y="0"/>
          <wp:positionH relativeFrom="margin">
            <wp:posOffset>5417185</wp:posOffset>
          </wp:positionH>
          <wp:positionV relativeFrom="margin">
            <wp:posOffset>-1087120</wp:posOffset>
          </wp:positionV>
          <wp:extent cx="843915" cy="669290"/>
          <wp:effectExtent l="0" t="0" r="0" b="0"/>
          <wp:wrapSquare wrapText="bothSides"/>
          <wp:docPr id="2" name="Picture 2" descr="https://encrypted-tbn1.gstatic.com/images?q=tbn:ANd9GcSI3sr3iOvESFXOxlIh5tqy2AjMPz0fL2RAKUXl6C2eJjTne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SI3sr3iOvESFXOxlIh5tqy2AjMPz0fL2RAKUXl6C2eJjTneck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3915" cy="669290"/>
                  </a:xfrm>
                  <a:prstGeom prst="rect">
                    <a:avLst/>
                  </a:prstGeom>
                  <a:noFill/>
                  <a:ln>
                    <a:noFill/>
                  </a:ln>
                </pic:spPr>
              </pic:pic>
            </a:graphicData>
          </a:graphic>
        </wp:anchor>
      </w:drawing>
    </w:r>
    <w:r w:rsidRPr="00D90B71">
      <w:rPr>
        <w:noProof/>
        <w:sz w:val="30"/>
        <w:szCs w:val="30"/>
        <w:lang w:val="en-US"/>
      </w:rPr>
      <w:drawing>
        <wp:anchor distT="0" distB="0" distL="114300" distR="114300" simplePos="0" relativeHeight="251658240" behindDoc="0" locked="0" layoutInCell="1" allowOverlap="1" wp14:anchorId="636AB1C9" wp14:editId="0F334543">
          <wp:simplePos x="0" y="0"/>
          <wp:positionH relativeFrom="margin">
            <wp:posOffset>-523461</wp:posOffset>
          </wp:positionH>
          <wp:positionV relativeFrom="margin">
            <wp:posOffset>-1086678</wp:posOffset>
          </wp:positionV>
          <wp:extent cx="947420" cy="710565"/>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47420" cy="710565"/>
                  </a:xfrm>
                  <a:prstGeom prst="rect">
                    <a:avLst/>
                  </a:prstGeom>
                  <a:noFill/>
                </pic:spPr>
              </pic:pic>
            </a:graphicData>
          </a:graphic>
        </wp:anchor>
      </w:drawing>
    </w:r>
    <w:r w:rsidRPr="00D90B71">
      <w:rPr>
        <w:sz w:val="30"/>
        <w:szCs w:val="30"/>
      </w:rPr>
      <w:t>ABORIGINAL RECOGNITION-</w:t>
    </w:r>
    <w:r w:rsidRPr="00D90B71">
      <w:rPr>
        <w:noProof/>
        <w:sz w:val="30"/>
        <w:szCs w:val="30"/>
        <w:lang w:eastAsia="en-CA"/>
      </w:rPr>
      <w:t xml:space="preserve"> </w:t>
    </w:r>
  </w:p>
  <w:p w:rsidR="005F5240" w:rsidRPr="00D90B71" w:rsidRDefault="005F5240" w:rsidP="005F5240">
    <w:pPr>
      <w:pStyle w:val="Title"/>
      <w:jc w:val="center"/>
      <w:rPr>
        <w:sz w:val="30"/>
        <w:szCs w:val="30"/>
      </w:rPr>
    </w:pPr>
    <w:r w:rsidRPr="00D90B71">
      <w:rPr>
        <w:sz w:val="30"/>
        <w:szCs w:val="30"/>
      </w:rPr>
      <w:t>ANNIE OHANA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602A7"/>
    <w:multiLevelType w:val="hybridMultilevel"/>
    <w:tmpl w:val="DBF28D7C"/>
    <w:lvl w:ilvl="0" w:tplc="686461AC">
      <w:start w:val="1"/>
      <w:numFmt w:val="bullet"/>
      <w:lvlText w:val="•"/>
      <w:lvlJc w:val="left"/>
      <w:pPr>
        <w:tabs>
          <w:tab w:val="num" w:pos="720"/>
        </w:tabs>
        <w:ind w:left="720" w:hanging="360"/>
      </w:pPr>
      <w:rPr>
        <w:rFonts w:ascii="Arial" w:hAnsi="Arial" w:hint="default"/>
      </w:rPr>
    </w:lvl>
    <w:lvl w:ilvl="1" w:tplc="7688A2AA" w:tentative="1">
      <w:start w:val="1"/>
      <w:numFmt w:val="bullet"/>
      <w:lvlText w:val="•"/>
      <w:lvlJc w:val="left"/>
      <w:pPr>
        <w:tabs>
          <w:tab w:val="num" w:pos="1440"/>
        </w:tabs>
        <w:ind w:left="1440" w:hanging="360"/>
      </w:pPr>
      <w:rPr>
        <w:rFonts w:ascii="Arial" w:hAnsi="Arial" w:hint="default"/>
      </w:rPr>
    </w:lvl>
    <w:lvl w:ilvl="2" w:tplc="052E2256" w:tentative="1">
      <w:start w:val="1"/>
      <w:numFmt w:val="bullet"/>
      <w:lvlText w:val="•"/>
      <w:lvlJc w:val="left"/>
      <w:pPr>
        <w:tabs>
          <w:tab w:val="num" w:pos="2160"/>
        </w:tabs>
        <w:ind w:left="2160" w:hanging="360"/>
      </w:pPr>
      <w:rPr>
        <w:rFonts w:ascii="Arial" w:hAnsi="Arial" w:hint="default"/>
      </w:rPr>
    </w:lvl>
    <w:lvl w:ilvl="3" w:tplc="B0BA6FF8" w:tentative="1">
      <w:start w:val="1"/>
      <w:numFmt w:val="bullet"/>
      <w:lvlText w:val="•"/>
      <w:lvlJc w:val="left"/>
      <w:pPr>
        <w:tabs>
          <w:tab w:val="num" w:pos="2880"/>
        </w:tabs>
        <w:ind w:left="2880" w:hanging="360"/>
      </w:pPr>
      <w:rPr>
        <w:rFonts w:ascii="Arial" w:hAnsi="Arial" w:hint="default"/>
      </w:rPr>
    </w:lvl>
    <w:lvl w:ilvl="4" w:tplc="0CAA5558" w:tentative="1">
      <w:start w:val="1"/>
      <w:numFmt w:val="bullet"/>
      <w:lvlText w:val="•"/>
      <w:lvlJc w:val="left"/>
      <w:pPr>
        <w:tabs>
          <w:tab w:val="num" w:pos="3600"/>
        </w:tabs>
        <w:ind w:left="3600" w:hanging="360"/>
      </w:pPr>
      <w:rPr>
        <w:rFonts w:ascii="Arial" w:hAnsi="Arial" w:hint="default"/>
      </w:rPr>
    </w:lvl>
    <w:lvl w:ilvl="5" w:tplc="7F901DC0" w:tentative="1">
      <w:start w:val="1"/>
      <w:numFmt w:val="bullet"/>
      <w:lvlText w:val="•"/>
      <w:lvlJc w:val="left"/>
      <w:pPr>
        <w:tabs>
          <w:tab w:val="num" w:pos="4320"/>
        </w:tabs>
        <w:ind w:left="4320" w:hanging="360"/>
      </w:pPr>
      <w:rPr>
        <w:rFonts w:ascii="Arial" w:hAnsi="Arial" w:hint="default"/>
      </w:rPr>
    </w:lvl>
    <w:lvl w:ilvl="6" w:tplc="A98CD3A8" w:tentative="1">
      <w:start w:val="1"/>
      <w:numFmt w:val="bullet"/>
      <w:lvlText w:val="•"/>
      <w:lvlJc w:val="left"/>
      <w:pPr>
        <w:tabs>
          <w:tab w:val="num" w:pos="5040"/>
        </w:tabs>
        <w:ind w:left="5040" w:hanging="360"/>
      </w:pPr>
      <w:rPr>
        <w:rFonts w:ascii="Arial" w:hAnsi="Arial" w:hint="default"/>
      </w:rPr>
    </w:lvl>
    <w:lvl w:ilvl="7" w:tplc="84DEC842" w:tentative="1">
      <w:start w:val="1"/>
      <w:numFmt w:val="bullet"/>
      <w:lvlText w:val="•"/>
      <w:lvlJc w:val="left"/>
      <w:pPr>
        <w:tabs>
          <w:tab w:val="num" w:pos="5760"/>
        </w:tabs>
        <w:ind w:left="5760" w:hanging="360"/>
      </w:pPr>
      <w:rPr>
        <w:rFonts w:ascii="Arial" w:hAnsi="Arial" w:hint="default"/>
      </w:rPr>
    </w:lvl>
    <w:lvl w:ilvl="8" w:tplc="28B6439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C3F6DED"/>
    <w:multiLevelType w:val="hybridMultilevel"/>
    <w:tmpl w:val="C88C55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240"/>
    <w:rsid w:val="00181331"/>
    <w:rsid w:val="002A133B"/>
    <w:rsid w:val="004A33BD"/>
    <w:rsid w:val="004D7F18"/>
    <w:rsid w:val="005F5240"/>
    <w:rsid w:val="00BA260F"/>
    <w:rsid w:val="00D801F1"/>
    <w:rsid w:val="00D8421D"/>
    <w:rsid w:val="00D90B7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432049E-C96C-420C-A7C2-8AE6FC18C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2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52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40"/>
  </w:style>
  <w:style w:type="paragraph" w:styleId="Footer">
    <w:name w:val="footer"/>
    <w:basedOn w:val="Normal"/>
    <w:link w:val="FooterChar"/>
    <w:uiPriority w:val="99"/>
    <w:unhideWhenUsed/>
    <w:rsid w:val="005F52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40"/>
  </w:style>
  <w:style w:type="paragraph" w:styleId="Title">
    <w:name w:val="Title"/>
    <w:basedOn w:val="Normal"/>
    <w:next w:val="Normal"/>
    <w:link w:val="TitleChar"/>
    <w:uiPriority w:val="10"/>
    <w:qFormat/>
    <w:rsid w:val="005F524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F5240"/>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5F52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240"/>
    <w:rPr>
      <w:rFonts w:ascii="Tahoma" w:hAnsi="Tahoma" w:cs="Tahoma"/>
      <w:sz w:val="16"/>
      <w:szCs w:val="16"/>
    </w:rPr>
  </w:style>
  <w:style w:type="paragraph" w:styleId="NormalWeb">
    <w:name w:val="Normal (Web)"/>
    <w:basedOn w:val="Normal"/>
    <w:uiPriority w:val="99"/>
    <w:unhideWhenUsed/>
    <w:rsid w:val="00D90B71"/>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D90B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090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98224CE4BC2441974F5ED1E0C91F3B" ma:contentTypeVersion="1" ma:contentTypeDescription="Create a new document." ma:contentTypeScope="" ma:versionID="32b1e101b365ab23c97cf52a9e4222b7">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1DF54F9-3214-4D79-87C3-A7AAE81BCFDB}"/>
</file>

<file path=customXml/itemProps2.xml><?xml version="1.0" encoding="utf-8"?>
<ds:datastoreItem xmlns:ds="http://schemas.openxmlformats.org/officeDocument/2006/customXml" ds:itemID="{0FF41E66-1E0F-4C73-B084-788712240AB6}"/>
</file>

<file path=customXml/itemProps3.xml><?xml version="1.0" encoding="utf-8"?>
<ds:datastoreItem xmlns:ds="http://schemas.openxmlformats.org/officeDocument/2006/customXml" ds:itemID="{83DB9CFB-BB7E-47B2-A2BF-217BB8EA7659}"/>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Annie Ohana</cp:lastModifiedBy>
  <cp:revision>2</cp:revision>
  <dcterms:created xsi:type="dcterms:W3CDTF">2017-09-20T02:48:00Z</dcterms:created>
  <dcterms:modified xsi:type="dcterms:W3CDTF">2017-09-20T02:48:00Z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0x0101008098224CE4BC2441974F5ED1E0C91F3B</vt:lpwstr>
  </property>
</Properties>
</file>