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A491" w14:textId="4C6F7069" w:rsidR="0084093C" w:rsidRPr="005464F2" w:rsidRDefault="006C2C95" w:rsidP="005464F2">
      <w:pPr>
        <w:pStyle w:val="Heading1"/>
        <w:spacing w:before="0" w:beforeAutospacing="0" w:after="225" w:afterAutospacing="0"/>
        <w:rPr>
          <w:b w:val="0"/>
          <w:bCs w:val="0"/>
          <w:color w:val="000000" w:themeColor="text1"/>
          <w:sz w:val="40"/>
          <w:szCs w:val="40"/>
        </w:rPr>
      </w:pPr>
      <w:r w:rsidRPr="008A46FB">
        <w:rPr>
          <w:b w:val="0"/>
          <w:bCs w:val="0"/>
          <w:color w:val="000000" w:themeColor="text1"/>
          <w:sz w:val="40"/>
          <w:szCs w:val="40"/>
        </w:rPr>
        <w:drawing>
          <wp:anchor distT="0" distB="0" distL="114300" distR="114300" simplePos="0" relativeHeight="251663360" behindDoc="1" locked="0" layoutInCell="1" allowOverlap="1" wp14:anchorId="307A1169" wp14:editId="447CD640">
            <wp:simplePos x="0" y="0"/>
            <wp:positionH relativeFrom="column">
              <wp:posOffset>4347210</wp:posOffset>
            </wp:positionH>
            <wp:positionV relativeFrom="paragraph">
              <wp:posOffset>0</wp:posOffset>
            </wp:positionV>
            <wp:extent cx="2357755" cy="1717040"/>
            <wp:effectExtent l="0" t="0" r="4445" b="0"/>
            <wp:wrapTight wrapText="bothSides">
              <wp:wrapPolygon edited="0">
                <wp:start x="0" y="0"/>
                <wp:lineTo x="0" y="21408"/>
                <wp:lineTo x="21524" y="21408"/>
                <wp:lineTo x="21524" y="0"/>
                <wp:lineTo x="0" y="0"/>
              </wp:wrapPolygon>
            </wp:wrapTight>
            <wp:docPr id="5" name="Picture 5" descr="A picture containing food, plate, frui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plate, fruit, contain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7755" cy="1717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400608" wp14:editId="1E96E800">
            <wp:simplePos x="0" y="0"/>
            <wp:positionH relativeFrom="column">
              <wp:posOffset>2924810</wp:posOffset>
            </wp:positionH>
            <wp:positionV relativeFrom="paragraph">
              <wp:posOffset>-508000</wp:posOffset>
            </wp:positionV>
            <wp:extent cx="3528060" cy="36322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60" cy="363220"/>
                    </a:xfrm>
                    <a:prstGeom prst="rect">
                      <a:avLst/>
                    </a:prstGeom>
                  </pic:spPr>
                </pic:pic>
              </a:graphicData>
            </a:graphic>
            <wp14:sizeRelH relativeFrom="margin">
              <wp14:pctWidth>0</wp14:pctWidth>
            </wp14:sizeRelH>
            <wp14:sizeRelV relativeFrom="margin">
              <wp14:pctHeight>0</wp14:pctHeight>
            </wp14:sizeRelV>
          </wp:anchor>
        </w:drawing>
      </w:r>
      <w:r w:rsidR="005464F2" w:rsidRPr="005464F2">
        <w:rPr>
          <w:b w:val="0"/>
          <w:bCs w:val="0"/>
          <w:color w:val="000000" w:themeColor="text1"/>
          <w:sz w:val="40"/>
          <w:szCs w:val="40"/>
        </w:rPr>
        <w:t xml:space="preserve"> </w:t>
      </w:r>
      <w:r w:rsidR="005464F2" w:rsidRPr="005464F2">
        <w:rPr>
          <w:b w:val="0"/>
          <w:bCs w:val="0"/>
          <w:color w:val="000000" w:themeColor="text1"/>
          <w:sz w:val="40"/>
          <w:szCs w:val="40"/>
        </w:rPr>
        <w:t>Folate</w:t>
      </w:r>
      <w:r w:rsidR="005464F2">
        <w:rPr>
          <w:b w:val="0"/>
          <w:bCs w:val="0"/>
          <w:color w:val="000000" w:themeColor="text1"/>
          <w:sz w:val="40"/>
          <w:szCs w:val="40"/>
        </w:rPr>
        <w:t xml:space="preserve"> </w:t>
      </w:r>
      <w:r w:rsidR="005464F2" w:rsidRPr="005464F2">
        <w:rPr>
          <w:b w:val="0"/>
          <w:bCs w:val="0"/>
          <w:color w:val="000000" w:themeColor="text1"/>
          <w:sz w:val="40"/>
          <w:szCs w:val="40"/>
        </w:rPr>
        <w:t>– Vitamin B9</w:t>
      </w:r>
      <w:r w:rsidR="008A46FB" w:rsidRPr="008A46FB">
        <w:rPr>
          <w:noProof/>
        </w:rPr>
        <w:t xml:space="preserve"> </w:t>
      </w:r>
    </w:p>
    <w:p w14:paraId="6BE28520" w14:textId="666C0B07" w:rsidR="00A41CBF" w:rsidRDefault="0084093C" w:rsidP="00A41CBF">
      <w:pPr>
        <w:rPr>
          <w:rFonts w:ascii="Roboto" w:hAnsi="Roboto"/>
          <w:color w:val="3C4044"/>
          <w:sz w:val="20"/>
          <w:szCs w:val="20"/>
          <w:shd w:val="clear" w:color="auto" w:fill="F5F6F7"/>
        </w:rPr>
      </w:pPr>
      <w:r w:rsidRPr="0084093C">
        <w:rPr>
          <w:color w:val="3C4044"/>
          <w:sz w:val="27"/>
          <w:szCs w:val="27"/>
        </w:rPr>
        <w:fldChar w:fldCharType="begin"/>
      </w:r>
      <w:r w:rsidRPr="0084093C">
        <w:rPr>
          <w:color w:val="3C4044"/>
          <w:sz w:val="27"/>
          <w:szCs w:val="27"/>
        </w:rPr>
        <w:instrText xml:space="preserve"> INCLUDEPICTURE "https://www.unlockfood.ca/EatRightOntario/media/Website-images-resized/Facts-on-folate-resized.jpg" \* MERGEFORMATINET </w:instrText>
      </w:r>
      <w:r w:rsidR="00DA210B">
        <w:rPr>
          <w:color w:val="3C4044"/>
          <w:sz w:val="27"/>
          <w:szCs w:val="27"/>
        </w:rPr>
        <w:fldChar w:fldCharType="separate"/>
      </w:r>
      <w:r w:rsidRPr="0084093C">
        <w:rPr>
          <w:color w:val="3C4044"/>
          <w:sz w:val="27"/>
          <w:szCs w:val="27"/>
        </w:rPr>
        <w:fldChar w:fldCharType="end"/>
      </w:r>
    </w:p>
    <w:p w14:paraId="1450AEAF" w14:textId="32B45D63" w:rsidR="0084093C" w:rsidRPr="00A41CBF" w:rsidRDefault="00A41CBF" w:rsidP="003F35B4">
      <w:pPr>
        <w:pStyle w:val="NoSpacing"/>
        <w:rPr>
          <w:i/>
          <w:iCs/>
          <w:color w:val="3C4044"/>
          <w:sz w:val="27"/>
          <w:szCs w:val="27"/>
        </w:rPr>
      </w:pPr>
      <w:r w:rsidRPr="00A41CBF">
        <w:rPr>
          <w:rFonts w:ascii="Roboto" w:hAnsi="Roboto"/>
          <w:i/>
          <w:iCs/>
          <w:color w:val="3C4044"/>
          <w:sz w:val="20"/>
          <w:szCs w:val="20"/>
          <w:shd w:val="clear" w:color="auto" w:fill="F5F6F7"/>
        </w:rPr>
        <w:t>This handout was adapted from an articles posted March 2019  from unlockfood.ca</w:t>
      </w:r>
    </w:p>
    <w:p w14:paraId="6A404750" w14:textId="1BD6FBF0" w:rsidR="0084093C" w:rsidRPr="003F35B4" w:rsidRDefault="0084093C" w:rsidP="003F35B4">
      <w:pPr>
        <w:pStyle w:val="NoSpacing"/>
        <w:rPr>
          <w:color w:val="000000" w:themeColor="text1"/>
        </w:rPr>
      </w:pPr>
    </w:p>
    <w:p w14:paraId="30CECBB7" w14:textId="4212C6F1" w:rsidR="005464F2" w:rsidRPr="006C2C95" w:rsidRDefault="005464F2" w:rsidP="005464F2">
      <w:pPr>
        <w:rPr>
          <w:rFonts w:ascii="Arial" w:hAnsi="Arial" w:cs="Arial"/>
          <w:sz w:val="23"/>
          <w:szCs w:val="23"/>
        </w:rPr>
      </w:pPr>
      <w:r w:rsidRPr="006C2C95">
        <w:rPr>
          <w:rFonts w:ascii="Arial" w:hAnsi="Arial" w:cs="Arial"/>
          <w:color w:val="333333"/>
          <w:sz w:val="23"/>
          <w:szCs w:val="23"/>
          <w:shd w:val="clear" w:color="auto" w:fill="FFFFFF"/>
        </w:rPr>
        <w:t xml:space="preserve">Folate is a B-vitamin that is naturally present in many foods. </w:t>
      </w:r>
    </w:p>
    <w:p w14:paraId="73B48209" w14:textId="2D9E5818" w:rsidR="0084093C" w:rsidRPr="006C2C95" w:rsidRDefault="005464F2" w:rsidP="003F35B4">
      <w:pPr>
        <w:rPr>
          <w:sz w:val="23"/>
          <w:szCs w:val="23"/>
        </w:rPr>
      </w:pPr>
      <w:r w:rsidRPr="006C2C95">
        <w:rPr>
          <w:rFonts w:ascii="Arial" w:hAnsi="Arial" w:cs="Arial"/>
          <w:color w:val="202124"/>
          <w:sz w:val="23"/>
          <w:szCs w:val="23"/>
          <w:shd w:val="clear" w:color="auto" w:fill="FFFFFF"/>
        </w:rPr>
        <w:t xml:space="preserve">Folate (vitamin B-9) is important in red blood cell formation and for healthy cell growth and function. The nutrient is </w:t>
      </w:r>
      <w:r w:rsidRPr="006C2C95">
        <w:rPr>
          <w:rFonts w:ascii="Arial" w:hAnsi="Arial" w:cs="Arial"/>
          <w:color w:val="202124"/>
          <w:sz w:val="23"/>
          <w:szCs w:val="23"/>
          <w:shd w:val="clear" w:color="auto" w:fill="FFFFFF"/>
        </w:rPr>
        <w:t xml:space="preserve">also </w:t>
      </w:r>
      <w:r w:rsidRPr="006C2C95">
        <w:rPr>
          <w:rFonts w:ascii="Arial" w:hAnsi="Arial" w:cs="Arial"/>
          <w:color w:val="202124"/>
          <w:sz w:val="23"/>
          <w:szCs w:val="23"/>
          <w:shd w:val="clear" w:color="auto" w:fill="FFFFFF"/>
        </w:rPr>
        <w:t>crucial during early pregnancy</w:t>
      </w:r>
      <w:r w:rsidRPr="006C2C95">
        <w:rPr>
          <w:rFonts w:ascii="Arial" w:hAnsi="Arial" w:cs="Arial"/>
          <w:color w:val="202124"/>
          <w:sz w:val="23"/>
          <w:szCs w:val="23"/>
          <w:shd w:val="clear" w:color="auto" w:fill="FFFFFF"/>
        </w:rPr>
        <w:t xml:space="preserve">. </w:t>
      </w:r>
      <w:r w:rsidRPr="006C2C95">
        <w:rPr>
          <w:rFonts w:ascii="Arial" w:hAnsi="Arial" w:cs="Arial"/>
          <w:color w:val="202124"/>
          <w:sz w:val="23"/>
          <w:szCs w:val="23"/>
          <w:shd w:val="clear" w:color="auto" w:fill="FFFFFF"/>
        </w:rPr>
        <w:t xml:space="preserve"> </w:t>
      </w:r>
      <w:r w:rsidR="0084093C" w:rsidRPr="006C2C95">
        <w:rPr>
          <w:rFonts w:ascii="Arial" w:hAnsi="Arial" w:cs="Arial"/>
          <w:color w:val="000000" w:themeColor="text1"/>
          <w:sz w:val="23"/>
          <w:szCs w:val="23"/>
        </w:rPr>
        <w:t>During the first four weeks of pregnancy when most women do not even realize they are pregnant, folic acid is needed for the proper development of the baby’s brain, skull and spinal cord. Serious birth defects called</w:t>
      </w:r>
      <w:r w:rsidR="00573CE9" w:rsidRPr="006C2C95">
        <w:rPr>
          <w:rFonts w:ascii="Arial" w:hAnsi="Arial" w:cs="Arial"/>
          <w:color w:val="000000" w:themeColor="text1"/>
          <w:sz w:val="23"/>
          <w:szCs w:val="23"/>
        </w:rPr>
        <w:t xml:space="preserve"> neural tube defects</w:t>
      </w:r>
      <w:r w:rsidR="0084093C" w:rsidRPr="006C2C95">
        <w:rPr>
          <w:rFonts w:ascii="Arial" w:hAnsi="Arial" w:cs="Arial"/>
          <w:color w:val="000000" w:themeColor="text1"/>
          <w:sz w:val="23"/>
          <w:szCs w:val="23"/>
        </w:rPr>
        <w:t xml:space="preserve"> are less likely to happen when women take 0.4 milligrams of folic acid daily. </w:t>
      </w:r>
    </w:p>
    <w:p w14:paraId="01B7B829" w14:textId="676D2CAA" w:rsidR="003F35B4" w:rsidRPr="006C2C95" w:rsidRDefault="003F35B4" w:rsidP="003F35B4">
      <w:pPr>
        <w:rPr>
          <w:rFonts w:ascii="Arial" w:hAnsi="Arial" w:cs="Arial"/>
          <w:b/>
          <w:bCs/>
          <w:color w:val="000000" w:themeColor="text1"/>
          <w:sz w:val="23"/>
          <w:szCs w:val="23"/>
          <w:u w:val="single"/>
        </w:rPr>
      </w:pPr>
    </w:p>
    <w:p w14:paraId="6EED9A70" w14:textId="68338048" w:rsidR="0084093C" w:rsidRPr="006C2C95" w:rsidRDefault="0084093C" w:rsidP="003F35B4">
      <w:pPr>
        <w:rPr>
          <w:rFonts w:ascii="Arial" w:hAnsi="Arial" w:cs="Arial"/>
          <w:b/>
          <w:bCs/>
          <w:color w:val="000000" w:themeColor="text1"/>
          <w:sz w:val="23"/>
          <w:szCs w:val="23"/>
          <w:u w:val="single"/>
        </w:rPr>
      </w:pPr>
      <w:r w:rsidRPr="006C2C95">
        <w:rPr>
          <w:rFonts w:ascii="Arial" w:hAnsi="Arial" w:cs="Arial"/>
          <w:b/>
          <w:bCs/>
          <w:color w:val="000000" w:themeColor="text1"/>
          <w:sz w:val="23"/>
          <w:szCs w:val="23"/>
          <w:u w:val="single"/>
        </w:rPr>
        <w:t>What is the difference between folate and folic acid?</w:t>
      </w:r>
    </w:p>
    <w:p w14:paraId="74BF31DF" w14:textId="4CA8175C" w:rsidR="00650FD1" w:rsidRPr="006C2C95" w:rsidRDefault="00650FD1" w:rsidP="003F35B4">
      <w:pPr>
        <w:rPr>
          <w:rFonts w:ascii="Arial" w:hAnsi="Arial" w:cs="Arial"/>
          <w:b/>
          <w:bCs/>
          <w:color w:val="000000" w:themeColor="text1"/>
          <w:sz w:val="23"/>
          <w:szCs w:val="23"/>
          <w:u w:val="single"/>
        </w:rPr>
      </w:pPr>
    </w:p>
    <w:p w14:paraId="2C4AAE9A" w14:textId="763835E9" w:rsidR="0084093C" w:rsidRPr="006C2C95" w:rsidRDefault="0084093C" w:rsidP="003F35B4">
      <w:pPr>
        <w:rPr>
          <w:rFonts w:ascii="Arial" w:hAnsi="Arial" w:cs="Arial"/>
          <w:color w:val="000000" w:themeColor="text1"/>
          <w:sz w:val="23"/>
          <w:szCs w:val="23"/>
        </w:rPr>
      </w:pPr>
      <w:r w:rsidRPr="006C2C95">
        <w:rPr>
          <w:rFonts w:ascii="Arial" w:hAnsi="Arial" w:cs="Arial"/>
          <w:color w:val="000000" w:themeColor="text1"/>
          <w:sz w:val="23"/>
          <w:szCs w:val="23"/>
        </w:rPr>
        <w:t>Folate and folic acid are different terms for the same B vitamin. Folic acid is the form found in vitamin supplements while folate is the form found in food.</w:t>
      </w:r>
    </w:p>
    <w:p w14:paraId="0151A73B" w14:textId="1B97E87B" w:rsidR="003F35B4" w:rsidRPr="006C2C95" w:rsidRDefault="006C2C95" w:rsidP="003F35B4">
      <w:pPr>
        <w:rPr>
          <w:rFonts w:ascii="Arial" w:hAnsi="Arial" w:cs="Arial"/>
          <w:b/>
          <w:bCs/>
          <w:color w:val="000000" w:themeColor="text1"/>
          <w:sz w:val="23"/>
          <w:szCs w:val="23"/>
        </w:rPr>
      </w:pPr>
      <w:r w:rsidRPr="006C2C95">
        <w:rPr>
          <w:noProof/>
          <w:sz w:val="23"/>
          <w:szCs w:val="23"/>
        </w:rPr>
        <mc:AlternateContent>
          <mc:Choice Requires="wps">
            <w:drawing>
              <wp:anchor distT="0" distB="0" distL="114300" distR="114300" simplePos="0" relativeHeight="251662336" behindDoc="0" locked="0" layoutInCell="1" allowOverlap="1" wp14:anchorId="1C7FC804" wp14:editId="2DF51C3F">
                <wp:simplePos x="0" y="0"/>
                <wp:positionH relativeFrom="column">
                  <wp:posOffset>24638</wp:posOffset>
                </wp:positionH>
                <wp:positionV relativeFrom="paragraph">
                  <wp:posOffset>163195</wp:posOffset>
                </wp:positionV>
                <wp:extent cx="2362200" cy="20066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2362200" cy="2006600"/>
                        </a:xfrm>
                        <a:prstGeom prst="roundRect">
                          <a:avLst/>
                        </a:prstGeom>
                        <a:noFill/>
                        <a:ln w="6350">
                          <a:solidFill>
                            <a:prstClr val="black"/>
                          </a:solidFill>
                        </a:ln>
                      </wps:spPr>
                      <wps:txbx>
                        <w:txbxContent>
                          <w:p w14:paraId="0DA693D8" w14:textId="77777777" w:rsidR="00573CE9" w:rsidRPr="006C2C95" w:rsidRDefault="00573CE9" w:rsidP="006C2C95">
                            <w:pPr>
                              <w:shd w:val="clear" w:color="auto" w:fill="FFFFFF"/>
                              <w:spacing w:after="173"/>
                              <w:jc w:val="center"/>
                              <w:rPr>
                                <w:rFonts w:asciiTheme="majorHAnsi" w:hAnsiTheme="majorHAnsi" w:cstheme="majorHAnsi"/>
                                <w:b/>
                                <w:bCs/>
                                <w:color w:val="333333"/>
                                <w:sz w:val="21"/>
                                <w:szCs w:val="21"/>
                                <w:u w:val="single"/>
                              </w:rPr>
                            </w:pPr>
                            <w:r w:rsidRPr="006C2C95">
                              <w:rPr>
                                <w:rFonts w:asciiTheme="majorHAnsi" w:hAnsiTheme="majorHAnsi" w:cstheme="majorHAnsi"/>
                                <w:b/>
                                <w:bCs/>
                                <w:color w:val="333333"/>
                                <w:sz w:val="21"/>
                                <w:szCs w:val="21"/>
                                <w:u w:val="single"/>
                              </w:rPr>
                              <w:t>What is the neural  tube?</w:t>
                            </w:r>
                          </w:p>
                          <w:p w14:paraId="1C586150" w14:textId="288BB5B1" w:rsidR="00573CE9" w:rsidRPr="00573CE9" w:rsidRDefault="00573CE9" w:rsidP="006C2C95">
                            <w:pPr>
                              <w:shd w:val="clear" w:color="auto" w:fill="FFFFFF"/>
                              <w:spacing w:after="173"/>
                              <w:jc w:val="center"/>
                              <w:rPr>
                                <w:rFonts w:asciiTheme="majorHAnsi" w:hAnsiTheme="majorHAnsi" w:cstheme="majorHAnsi"/>
                                <w:color w:val="333333"/>
                                <w:sz w:val="21"/>
                                <w:szCs w:val="21"/>
                              </w:rPr>
                            </w:pPr>
                            <w:r w:rsidRPr="00573CE9">
                              <w:rPr>
                                <w:rFonts w:asciiTheme="majorHAnsi" w:hAnsiTheme="majorHAnsi" w:cstheme="majorHAnsi"/>
                                <w:color w:val="333333"/>
                                <w:sz w:val="21"/>
                                <w:szCs w:val="21"/>
                              </w:rPr>
                              <w:t xml:space="preserve">The neural tube is the part of the developing baby that becomes the brain and spinal cord. </w:t>
                            </w:r>
                            <w:r w:rsidR="008A46FB" w:rsidRPr="006C2C95">
                              <w:rPr>
                                <w:rFonts w:asciiTheme="majorHAnsi" w:hAnsiTheme="majorHAnsi" w:cstheme="majorHAnsi"/>
                                <w:color w:val="333333"/>
                                <w:sz w:val="21"/>
                                <w:szCs w:val="21"/>
                              </w:rPr>
                              <w:t xml:space="preserve">Birth defects </w:t>
                            </w:r>
                            <w:r w:rsidRPr="00573CE9">
                              <w:rPr>
                                <w:rFonts w:asciiTheme="majorHAnsi" w:hAnsiTheme="majorHAnsi" w:cstheme="majorHAnsi"/>
                                <w:color w:val="333333"/>
                                <w:sz w:val="21"/>
                                <w:szCs w:val="21"/>
                              </w:rPr>
                              <w:t>occur when the neural tube does not fully close during the early weeks of pregnancy.</w:t>
                            </w:r>
                            <w:r w:rsidR="008A46FB" w:rsidRPr="006C2C95">
                              <w:rPr>
                                <w:rFonts w:asciiTheme="majorHAnsi" w:hAnsiTheme="majorHAnsi" w:cstheme="majorHAnsi"/>
                                <w:color w:val="333333"/>
                                <w:sz w:val="21"/>
                                <w:szCs w:val="21"/>
                              </w:rPr>
                              <w:t xml:space="preserve"> </w:t>
                            </w:r>
                            <w:r w:rsidRPr="00573CE9">
                              <w:rPr>
                                <w:rFonts w:asciiTheme="majorHAnsi" w:hAnsiTheme="majorHAnsi" w:cstheme="majorHAnsi"/>
                                <w:color w:val="333333"/>
                                <w:sz w:val="21"/>
                                <w:szCs w:val="21"/>
                              </w:rPr>
                              <w:t>This results in spine, brain and skull defects that can lead to stillbirth or lifelong disability</w:t>
                            </w:r>
                          </w:p>
                          <w:p w14:paraId="7376A93F" w14:textId="58325C35" w:rsidR="00573CE9" w:rsidRPr="00B72F89" w:rsidRDefault="00573CE9">
                            <w:pPr>
                              <w:rPr>
                                <w:rFonts w:ascii="Arial" w:hAnsi="Arial" w:cs="Arial"/>
                                <w:color w:val="2021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FC804" id="Text Box 2" o:spid="_x0000_s1026" style="position:absolute;margin-left:1.95pt;margin-top:12.85pt;width:186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" filled="f" strokeweight=".5pt">
                <v:fill o:detectmouseclick="t"/>
                <v:textbox>
                  <w:txbxContent>
                    <w:p w14:paraId="0DA693D8" w14:textId="77777777" w:rsidR="00573CE9" w:rsidRPr="006C2C95" w:rsidRDefault="00573CE9" w:rsidP="006C2C95">
                      <w:pPr>
                        <w:shd w:val="clear" w:color="auto" w:fill="FFFFFF"/>
                        <w:spacing w:after="173"/>
                        <w:jc w:val="center"/>
                        <w:rPr>
                          <w:rFonts w:asciiTheme="majorHAnsi" w:hAnsiTheme="majorHAnsi" w:cstheme="majorHAnsi"/>
                          <w:b/>
                          <w:bCs/>
                          <w:color w:val="333333"/>
                          <w:sz w:val="21"/>
                          <w:szCs w:val="21"/>
                          <w:u w:val="single"/>
                        </w:rPr>
                      </w:pPr>
                      <w:r w:rsidRPr="006C2C95">
                        <w:rPr>
                          <w:rFonts w:asciiTheme="majorHAnsi" w:hAnsiTheme="majorHAnsi" w:cstheme="majorHAnsi"/>
                          <w:b/>
                          <w:bCs/>
                          <w:color w:val="333333"/>
                          <w:sz w:val="21"/>
                          <w:szCs w:val="21"/>
                          <w:u w:val="single"/>
                        </w:rPr>
                        <w:t>What is the neural  tube?</w:t>
                      </w:r>
                    </w:p>
                    <w:p w14:paraId="1C586150" w14:textId="288BB5B1" w:rsidR="00573CE9" w:rsidRPr="00573CE9" w:rsidRDefault="00573CE9" w:rsidP="006C2C95">
                      <w:pPr>
                        <w:shd w:val="clear" w:color="auto" w:fill="FFFFFF"/>
                        <w:spacing w:after="173"/>
                        <w:jc w:val="center"/>
                        <w:rPr>
                          <w:rFonts w:asciiTheme="majorHAnsi" w:hAnsiTheme="majorHAnsi" w:cstheme="majorHAnsi"/>
                          <w:color w:val="333333"/>
                          <w:sz w:val="21"/>
                          <w:szCs w:val="21"/>
                        </w:rPr>
                      </w:pPr>
                      <w:r w:rsidRPr="00573CE9">
                        <w:rPr>
                          <w:rFonts w:asciiTheme="majorHAnsi" w:hAnsiTheme="majorHAnsi" w:cstheme="majorHAnsi"/>
                          <w:color w:val="333333"/>
                          <w:sz w:val="21"/>
                          <w:szCs w:val="21"/>
                        </w:rPr>
                        <w:t xml:space="preserve">The neural tube is the part of the developing baby that becomes the brain and spinal cord. </w:t>
                      </w:r>
                      <w:r w:rsidR="008A46FB" w:rsidRPr="006C2C95">
                        <w:rPr>
                          <w:rFonts w:asciiTheme="majorHAnsi" w:hAnsiTheme="majorHAnsi" w:cstheme="majorHAnsi"/>
                          <w:color w:val="333333"/>
                          <w:sz w:val="21"/>
                          <w:szCs w:val="21"/>
                        </w:rPr>
                        <w:t xml:space="preserve">Birth defects </w:t>
                      </w:r>
                      <w:r w:rsidRPr="00573CE9">
                        <w:rPr>
                          <w:rFonts w:asciiTheme="majorHAnsi" w:hAnsiTheme="majorHAnsi" w:cstheme="majorHAnsi"/>
                          <w:color w:val="333333"/>
                          <w:sz w:val="21"/>
                          <w:szCs w:val="21"/>
                        </w:rPr>
                        <w:t>occur when the neural tube does not fully close during the early weeks of pregnancy.</w:t>
                      </w:r>
                      <w:r w:rsidR="008A46FB" w:rsidRPr="006C2C95">
                        <w:rPr>
                          <w:rFonts w:asciiTheme="majorHAnsi" w:hAnsiTheme="majorHAnsi" w:cstheme="majorHAnsi"/>
                          <w:color w:val="333333"/>
                          <w:sz w:val="21"/>
                          <w:szCs w:val="21"/>
                        </w:rPr>
                        <w:t xml:space="preserve"> </w:t>
                      </w:r>
                      <w:r w:rsidRPr="00573CE9">
                        <w:rPr>
                          <w:rFonts w:asciiTheme="majorHAnsi" w:hAnsiTheme="majorHAnsi" w:cstheme="majorHAnsi"/>
                          <w:color w:val="333333"/>
                          <w:sz w:val="21"/>
                          <w:szCs w:val="21"/>
                        </w:rPr>
                        <w:t>This results in spine, brain and skull defects that can lead to stillbirth or lifelong disability</w:t>
                      </w:r>
                    </w:p>
                    <w:p w14:paraId="7376A93F" w14:textId="58325C35" w:rsidR="00573CE9" w:rsidRPr="00B72F89" w:rsidRDefault="00573CE9">
                      <w:pPr>
                        <w:rPr>
                          <w:rFonts w:ascii="Arial" w:hAnsi="Arial" w:cs="Arial"/>
                          <w:color w:val="202124"/>
                          <w:shd w:val="clear" w:color="auto" w:fill="FFFFFF"/>
                        </w:rPr>
                      </w:pPr>
                    </w:p>
                  </w:txbxContent>
                </v:textbox>
                <w10:wrap type="square"/>
              </v:roundrect>
            </w:pict>
          </mc:Fallback>
        </mc:AlternateContent>
      </w:r>
    </w:p>
    <w:p w14:paraId="481923C9" w14:textId="1119888B" w:rsidR="0084093C" w:rsidRPr="006C2C95" w:rsidRDefault="0084093C" w:rsidP="003F35B4">
      <w:pPr>
        <w:rPr>
          <w:rFonts w:ascii="Arial" w:hAnsi="Arial" w:cs="Arial"/>
          <w:b/>
          <w:bCs/>
          <w:color w:val="000000" w:themeColor="text1"/>
          <w:sz w:val="23"/>
          <w:szCs w:val="23"/>
          <w:u w:val="single"/>
        </w:rPr>
      </w:pPr>
      <w:r w:rsidRPr="006C2C95">
        <w:rPr>
          <w:rFonts w:ascii="Arial" w:hAnsi="Arial" w:cs="Arial"/>
          <w:b/>
          <w:bCs/>
          <w:color w:val="000000" w:themeColor="text1"/>
          <w:sz w:val="23"/>
          <w:szCs w:val="23"/>
          <w:u w:val="single"/>
        </w:rPr>
        <w:t>Why do I need folate?</w:t>
      </w:r>
    </w:p>
    <w:p w14:paraId="3E1313D4" w14:textId="028C198C" w:rsidR="00650FD1" w:rsidRPr="006C2C95" w:rsidRDefault="00650FD1" w:rsidP="003F35B4">
      <w:pPr>
        <w:rPr>
          <w:rFonts w:ascii="Arial" w:hAnsi="Arial" w:cs="Arial"/>
          <w:b/>
          <w:bCs/>
          <w:color w:val="000000" w:themeColor="text1"/>
          <w:sz w:val="23"/>
          <w:szCs w:val="23"/>
          <w:u w:val="single"/>
        </w:rPr>
      </w:pPr>
    </w:p>
    <w:p w14:paraId="077EA7B2" w14:textId="5E6ABAE8" w:rsidR="0084093C" w:rsidRPr="006C2C95" w:rsidRDefault="0084093C" w:rsidP="00650FD1">
      <w:pPr>
        <w:pStyle w:val="ListParagraph"/>
        <w:numPr>
          <w:ilvl w:val="0"/>
          <w:numId w:val="3"/>
        </w:numPr>
        <w:spacing w:line="276" w:lineRule="auto"/>
        <w:rPr>
          <w:rFonts w:ascii="Arial" w:hAnsi="Arial" w:cs="Arial"/>
          <w:color w:val="000000" w:themeColor="text1"/>
          <w:sz w:val="23"/>
          <w:szCs w:val="23"/>
        </w:rPr>
      </w:pPr>
      <w:r w:rsidRPr="006C2C95">
        <w:rPr>
          <w:rFonts w:ascii="Arial" w:hAnsi="Arial" w:cs="Arial"/>
          <w:color w:val="000000" w:themeColor="text1"/>
          <w:sz w:val="23"/>
          <w:szCs w:val="23"/>
        </w:rPr>
        <w:t>To help prevent anemia. Without enough folate to make healthy red blood cells you may feel weak or tired and find it hard to concentrate.</w:t>
      </w:r>
    </w:p>
    <w:p w14:paraId="20F40AB1" w14:textId="77777777" w:rsidR="0084093C" w:rsidRPr="006C2C95" w:rsidRDefault="0084093C" w:rsidP="00650FD1">
      <w:pPr>
        <w:pStyle w:val="ListParagraph"/>
        <w:numPr>
          <w:ilvl w:val="0"/>
          <w:numId w:val="3"/>
        </w:numPr>
        <w:spacing w:line="276" w:lineRule="auto"/>
        <w:rPr>
          <w:rFonts w:ascii="Arial" w:hAnsi="Arial" w:cs="Arial"/>
          <w:color w:val="000000" w:themeColor="text1"/>
          <w:sz w:val="23"/>
          <w:szCs w:val="23"/>
        </w:rPr>
      </w:pPr>
      <w:r w:rsidRPr="006C2C95">
        <w:rPr>
          <w:rFonts w:ascii="Arial" w:hAnsi="Arial" w:cs="Arial"/>
          <w:color w:val="000000" w:themeColor="text1"/>
          <w:sz w:val="23"/>
          <w:szCs w:val="23"/>
        </w:rPr>
        <w:t>For a healthy heart. Folate keeps both the blood vessels and heart healthy.</w:t>
      </w:r>
    </w:p>
    <w:p w14:paraId="4D4AF687" w14:textId="77777777" w:rsidR="0084093C" w:rsidRPr="006C2C95" w:rsidRDefault="0084093C" w:rsidP="00650FD1">
      <w:pPr>
        <w:pStyle w:val="ListParagraph"/>
        <w:numPr>
          <w:ilvl w:val="0"/>
          <w:numId w:val="3"/>
        </w:numPr>
        <w:spacing w:line="276" w:lineRule="auto"/>
        <w:rPr>
          <w:rFonts w:ascii="Arial" w:hAnsi="Arial" w:cs="Arial"/>
          <w:color w:val="000000" w:themeColor="text1"/>
          <w:sz w:val="23"/>
          <w:szCs w:val="23"/>
        </w:rPr>
      </w:pPr>
      <w:r w:rsidRPr="006C2C95">
        <w:rPr>
          <w:rFonts w:ascii="Arial" w:hAnsi="Arial" w:cs="Arial"/>
          <w:color w:val="000000" w:themeColor="text1"/>
          <w:sz w:val="23"/>
          <w:szCs w:val="23"/>
        </w:rPr>
        <w:t>To reduce the risks of some birth defects. When women of child-bearing age take folic acid before and during pregnancy, the risks of birth defects are reduced.</w:t>
      </w:r>
    </w:p>
    <w:p w14:paraId="0D583298" w14:textId="77777777" w:rsidR="003F35B4" w:rsidRPr="006C2C95" w:rsidRDefault="003F35B4" w:rsidP="003F35B4">
      <w:pPr>
        <w:rPr>
          <w:rFonts w:ascii="Arial" w:hAnsi="Arial" w:cs="Arial"/>
          <w:b/>
          <w:bCs/>
          <w:color w:val="000000" w:themeColor="text1"/>
          <w:sz w:val="23"/>
          <w:szCs w:val="23"/>
          <w:u w:val="single"/>
        </w:rPr>
      </w:pPr>
    </w:p>
    <w:p w14:paraId="678C8DD6" w14:textId="77777777" w:rsidR="006C2C95" w:rsidRDefault="006C2C95" w:rsidP="003F35B4">
      <w:pPr>
        <w:rPr>
          <w:rFonts w:ascii="Arial" w:hAnsi="Arial" w:cs="Arial"/>
          <w:b/>
          <w:bCs/>
          <w:color w:val="000000" w:themeColor="text1"/>
          <w:sz w:val="23"/>
          <w:szCs w:val="23"/>
          <w:u w:val="single"/>
        </w:rPr>
      </w:pPr>
    </w:p>
    <w:p w14:paraId="4FE064CB" w14:textId="25FC9FD6" w:rsidR="0084093C" w:rsidRPr="006C2C95" w:rsidRDefault="0084093C" w:rsidP="003F35B4">
      <w:pPr>
        <w:rPr>
          <w:rFonts w:ascii="Arial" w:hAnsi="Arial" w:cs="Arial"/>
          <w:b/>
          <w:bCs/>
          <w:color w:val="000000" w:themeColor="text1"/>
          <w:sz w:val="23"/>
          <w:szCs w:val="23"/>
          <w:u w:val="single"/>
        </w:rPr>
      </w:pPr>
      <w:r w:rsidRPr="006C2C95">
        <w:rPr>
          <w:rFonts w:ascii="Arial" w:hAnsi="Arial" w:cs="Arial"/>
          <w:b/>
          <w:bCs/>
          <w:color w:val="000000" w:themeColor="text1"/>
          <w:sz w:val="23"/>
          <w:szCs w:val="23"/>
          <w:u w:val="single"/>
        </w:rPr>
        <w:t>How can I get enough folate?</w:t>
      </w:r>
    </w:p>
    <w:p w14:paraId="1ACEFD9A" w14:textId="77777777" w:rsidR="00650FD1" w:rsidRPr="006C2C95" w:rsidRDefault="00650FD1" w:rsidP="003D361A">
      <w:pPr>
        <w:rPr>
          <w:sz w:val="23"/>
          <w:szCs w:val="23"/>
        </w:rPr>
      </w:pPr>
    </w:p>
    <w:p w14:paraId="7BC90BAC" w14:textId="2DB3D0F8" w:rsidR="003D361A" w:rsidRPr="006C2C95" w:rsidRDefault="0084093C" w:rsidP="003D361A">
      <w:pPr>
        <w:rPr>
          <w:rFonts w:ascii="Arial" w:hAnsi="Arial" w:cs="Arial"/>
          <w:sz w:val="23"/>
          <w:szCs w:val="23"/>
        </w:rPr>
      </w:pPr>
      <w:r w:rsidRPr="006C2C95">
        <w:rPr>
          <w:rFonts w:ascii="Arial" w:hAnsi="Arial" w:cs="Arial"/>
          <w:sz w:val="23"/>
          <w:szCs w:val="23"/>
        </w:rPr>
        <w:t>To get enough folate</w:t>
      </w:r>
      <w:r w:rsidR="003D361A" w:rsidRPr="006C2C95">
        <w:rPr>
          <w:rFonts w:ascii="Arial" w:hAnsi="Arial" w:cs="Arial"/>
          <w:sz w:val="23"/>
          <w:szCs w:val="23"/>
        </w:rPr>
        <w:t xml:space="preserve"> eat a variety of healthy foods by</w:t>
      </w:r>
      <w:r w:rsidRPr="006C2C95">
        <w:rPr>
          <w:rFonts w:ascii="Arial" w:hAnsi="Arial" w:cs="Arial"/>
          <w:sz w:val="23"/>
          <w:szCs w:val="23"/>
        </w:rPr>
        <w:t xml:space="preserve"> follow</w:t>
      </w:r>
      <w:r w:rsidR="003D361A" w:rsidRPr="006C2C95">
        <w:rPr>
          <w:rFonts w:ascii="Arial" w:hAnsi="Arial" w:cs="Arial"/>
          <w:sz w:val="23"/>
          <w:szCs w:val="23"/>
        </w:rPr>
        <w:t>ing</w:t>
      </w:r>
      <w:r w:rsidRPr="006C2C95">
        <w:rPr>
          <w:rFonts w:ascii="Arial" w:hAnsi="Arial" w:cs="Arial"/>
          <w:i/>
          <w:iCs/>
          <w:sz w:val="23"/>
          <w:szCs w:val="23"/>
        </w:rPr>
        <w:t xml:space="preserve"> Canada’s Food Guide</w:t>
      </w:r>
      <w:r w:rsidRPr="006C2C95">
        <w:rPr>
          <w:rFonts w:ascii="Arial" w:hAnsi="Arial" w:cs="Arial"/>
          <w:sz w:val="23"/>
          <w:szCs w:val="23"/>
        </w:rPr>
        <w:t xml:space="preserve">. </w:t>
      </w:r>
      <w:r w:rsidR="003D361A" w:rsidRPr="006C2C95">
        <w:rPr>
          <w:rFonts w:ascii="Arial" w:hAnsi="Arial" w:cs="Arial"/>
          <w:sz w:val="23"/>
          <w:szCs w:val="23"/>
        </w:rPr>
        <w:t>Individuals</w:t>
      </w:r>
      <w:r w:rsidRPr="006C2C95">
        <w:rPr>
          <w:rFonts w:ascii="Arial" w:hAnsi="Arial" w:cs="Arial"/>
          <w:sz w:val="23"/>
          <w:szCs w:val="23"/>
        </w:rPr>
        <w:t xml:space="preserve"> 14-50 years </w:t>
      </w:r>
      <w:r w:rsidR="003D361A" w:rsidRPr="006C2C95">
        <w:rPr>
          <w:rFonts w:ascii="Arial" w:hAnsi="Arial" w:cs="Arial"/>
          <w:sz w:val="23"/>
          <w:szCs w:val="23"/>
        </w:rPr>
        <w:t>of age</w:t>
      </w:r>
      <w:r w:rsidRPr="006C2C95">
        <w:rPr>
          <w:rFonts w:ascii="Arial" w:hAnsi="Arial" w:cs="Arial"/>
          <w:sz w:val="23"/>
          <w:szCs w:val="23"/>
        </w:rPr>
        <w:t xml:space="preserve"> </w:t>
      </w:r>
      <w:r w:rsidR="00D457F7" w:rsidRPr="006C2C95">
        <w:rPr>
          <w:rFonts w:ascii="Arial" w:hAnsi="Arial" w:cs="Arial"/>
          <w:sz w:val="23"/>
          <w:szCs w:val="23"/>
        </w:rPr>
        <w:t xml:space="preserve">should aim to have 400mcg of Folic Acid daily. Use the nutrition facts table to compare and choose foods that </w:t>
      </w:r>
      <w:r w:rsidR="003D361A" w:rsidRPr="006C2C95">
        <w:rPr>
          <w:rFonts w:ascii="Arial" w:hAnsi="Arial" w:cs="Arial"/>
          <w:sz w:val="23"/>
          <w:szCs w:val="23"/>
        </w:rPr>
        <w:t xml:space="preserve">have a good source of folate. </w:t>
      </w:r>
      <w:r w:rsidRPr="006C2C95">
        <w:rPr>
          <w:rFonts w:ascii="Arial" w:hAnsi="Arial" w:cs="Arial"/>
          <w:sz w:val="23"/>
          <w:szCs w:val="23"/>
        </w:rPr>
        <w:t xml:space="preserve"> </w:t>
      </w:r>
      <w:r w:rsidR="003D361A" w:rsidRPr="006C2C95">
        <w:rPr>
          <w:rFonts w:ascii="Arial" w:hAnsi="Arial" w:cs="Arial"/>
          <w:sz w:val="23"/>
          <w:szCs w:val="23"/>
        </w:rPr>
        <w:t xml:space="preserve">While it is recommended that people get most of their nutrients naturally from food, health experts do recommend that all women over the age of 14 take a folic acid supplement of 0.4mg a day.  </w:t>
      </w:r>
    </w:p>
    <w:p w14:paraId="62C2FA8D" w14:textId="77777777" w:rsidR="003F35B4" w:rsidRPr="006C2C95" w:rsidRDefault="003F35B4" w:rsidP="003F35B4">
      <w:pPr>
        <w:rPr>
          <w:rFonts w:ascii="Arial" w:hAnsi="Arial" w:cs="Arial"/>
          <w:b/>
          <w:bCs/>
          <w:color w:val="000000" w:themeColor="text1"/>
          <w:sz w:val="23"/>
          <w:szCs w:val="23"/>
        </w:rPr>
      </w:pPr>
    </w:p>
    <w:p w14:paraId="66C7D6DF" w14:textId="680DA43B" w:rsidR="0084093C" w:rsidRPr="006C2C95" w:rsidRDefault="0084093C" w:rsidP="003F35B4">
      <w:pPr>
        <w:rPr>
          <w:rFonts w:ascii="Arial" w:hAnsi="Arial" w:cs="Arial"/>
          <w:b/>
          <w:bCs/>
          <w:color w:val="000000" w:themeColor="text1"/>
          <w:sz w:val="23"/>
          <w:szCs w:val="23"/>
          <w:u w:val="single"/>
        </w:rPr>
      </w:pPr>
      <w:r w:rsidRPr="006C2C95">
        <w:rPr>
          <w:rFonts w:ascii="Arial" w:hAnsi="Arial" w:cs="Arial"/>
          <w:b/>
          <w:bCs/>
          <w:color w:val="000000" w:themeColor="text1"/>
          <w:sz w:val="23"/>
          <w:szCs w:val="23"/>
          <w:u w:val="single"/>
        </w:rPr>
        <w:t>What foods are good sources of folate?</w:t>
      </w:r>
    </w:p>
    <w:p w14:paraId="6E6256F4" w14:textId="77777777" w:rsidR="00650FD1" w:rsidRPr="006C2C95" w:rsidRDefault="00650FD1" w:rsidP="003F35B4">
      <w:pPr>
        <w:rPr>
          <w:rFonts w:ascii="Arial" w:hAnsi="Arial" w:cs="Arial"/>
          <w:b/>
          <w:bCs/>
          <w:color w:val="000000" w:themeColor="text1"/>
          <w:sz w:val="23"/>
          <w:szCs w:val="23"/>
          <w:u w:val="single"/>
        </w:rPr>
      </w:pPr>
    </w:p>
    <w:p w14:paraId="5EEE97B0" w14:textId="15BB4D39" w:rsidR="005464F2" w:rsidRPr="006C2C95" w:rsidRDefault="005464F2" w:rsidP="006C2C95">
      <w:pPr>
        <w:pStyle w:val="ListParagraph"/>
        <w:numPr>
          <w:ilvl w:val="0"/>
          <w:numId w:val="10"/>
        </w:numPr>
        <w:rPr>
          <w:rFonts w:ascii="Roboto" w:hAnsi="Roboto"/>
          <w:color w:val="333333"/>
          <w:sz w:val="23"/>
          <w:szCs w:val="23"/>
        </w:rPr>
      </w:pPr>
      <w:r w:rsidRPr="006C2C95">
        <w:rPr>
          <w:rFonts w:ascii="Roboto" w:hAnsi="Roboto"/>
          <w:color w:val="333333"/>
          <w:sz w:val="23"/>
          <w:szCs w:val="23"/>
        </w:rPr>
        <w:t xml:space="preserve">Vegetables (especially asparagus, brussels sprouts, </w:t>
      </w:r>
      <w:r w:rsidRPr="006C2C95">
        <w:rPr>
          <w:rFonts w:ascii="Roboto" w:hAnsi="Roboto"/>
          <w:color w:val="333333"/>
          <w:sz w:val="23"/>
          <w:szCs w:val="23"/>
        </w:rPr>
        <w:t xml:space="preserve">broccoli, </w:t>
      </w:r>
      <w:r w:rsidRPr="006C2C95">
        <w:rPr>
          <w:rFonts w:ascii="Roboto" w:hAnsi="Roboto"/>
          <w:color w:val="333333"/>
          <w:sz w:val="23"/>
          <w:szCs w:val="23"/>
        </w:rPr>
        <w:t>and dark green leafy vegetables such as spinach</w:t>
      </w:r>
      <w:r w:rsidRPr="006C2C95">
        <w:rPr>
          <w:rFonts w:ascii="Roboto" w:hAnsi="Roboto"/>
          <w:color w:val="333333"/>
          <w:sz w:val="23"/>
          <w:szCs w:val="23"/>
        </w:rPr>
        <w:t xml:space="preserve"> and romaine lettuce</w:t>
      </w:r>
      <w:r w:rsidRPr="006C2C95">
        <w:rPr>
          <w:rFonts w:ascii="Roboto" w:hAnsi="Roboto"/>
          <w:color w:val="333333"/>
          <w:sz w:val="23"/>
          <w:szCs w:val="23"/>
        </w:rPr>
        <w:t xml:space="preserve"> </w:t>
      </w:r>
    </w:p>
    <w:p w14:paraId="57498E0D" w14:textId="77777777" w:rsidR="005464F2" w:rsidRPr="006C2C95" w:rsidRDefault="005464F2" w:rsidP="005464F2">
      <w:pPr>
        <w:pStyle w:val="ListParagraph"/>
        <w:numPr>
          <w:ilvl w:val="0"/>
          <w:numId w:val="7"/>
        </w:numPr>
        <w:spacing w:line="276" w:lineRule="auto"/>
        <w:rPr>
          <w:rFonts w:ascii="Arial" w:hAnsi="Arial" w:cs="Arial"/>
          <w:color w:val="000000" w:themeColor="text1"/>
          <w:sz w:val="23"/>
          <w:szCs w:val="23"/>
        </w:rPr>
      </w:pPr>
      <w:r w:rsidRPr="006C2C95">
        <w:rPr>
          <w:rFonts w:ascii="Arial" w:hAnsi="Arial" w:cs="Arial"/>
          <w:color w:val="000000" w:themeColor="text1"/>
          <w:sz w:val="23"/>
          <w:szCs w:val="23"/>
        </w:rPr>
        <w:t>Orange juice, canned pineapple juice, cantaloupe, honeydew, grapefruit juice, banana, raspberries, grapefruit, strawberries</w:t>
      </w:r>
    </w:p>
    <w:p w14:paraId="5710B193" w14:textId="77777777" w:rsidR="006C2C95" w:rsidRDefault="005464F2" w:rsidP="006C2C95">
      <w:pPr>
        <w:numPr>
          <w:ilvl w:val="0"/>
          <w:numId w:val="7"/>
        </w:numPr>
        <w:shd w:val="clear" w:color="auto" w:fill="FFFFFF"/>
        <w:spacing w:before="100" w:beforeAutospacing="1" w:after="100" w:afterAutospacing="1" w:line="360" w:lineRule="atLeast"/>
        <w:rPr>
          <w:rFonts w:ascii="Roboto" w:hAnsi="Roboto"/>
          <w:color w:val="333333"/>
          <w:sz w:val="23"/>
          <w:szCs w:val="23"/>
        </w:rPr>
      </w:pPr>
      <w:r w:rsidRPr="006C2C95">
        <w:rPr>
          <w:rFonts w:ascii="Roboto" w:hAnsi="Roboto"/>
          <w:color w:val="333333"/>
          <w:sz w:val="23"/>
          <w:szCs w:val="23"/>
        </w:rPr>
        <w:t>Nuts, beans, and peas (such as peanuts, black-eyed peas, and </w:t>
      </w:r>
      <w:hyperlink r:id="rId9" w:history="1">
        <w:r w:rsidRPr="006C2C95">
          <w:rPr>
            <w:rStyle w:val="Hyperlink"/>
            <w:rFonts w:ascii="Roboto" w:hAnsi="Roboto"/>
            <w:color w:val="006400"/>
            <w:sz w:val="23"/>
            <w:szCs w:val="23"/>
          </w:rPr>
          <w:t>kidney</w:t>
        </w:r>
      </w:hyperlink>
      <w:r w:rsidRPr="006C2C95">
        <w:rPr>
          <w:rFonts w:ascii="Roboto" w:hAnsi="Roboto"/>
          <w:color w:val="333333"/>
          <w:sz w:val="23"/>
          <w:szCs w:val="23"/>
        </w:rPr>
        <w:t> beans)</w:t>
      </w:r>
    </w:p>
    <w:p w14:paraId="1E078A81" w14:textId="77777777" w:rsidR="006C2C95" w:rsidRDefault="005464F2" w:rsidP="006C2C95">
      <w:pPr>
        <w:numPr>
          <w:ilvl w:val="0"/>
          <w:numId w:val="7"/>
        </w:numPr>
        <w:shd w:val="clear" w:color="auto" w:fill="FFFFFF"/>
        <w:spacing w:before="100" w:beforeAutospacing="1" w:after="100" w:afterAutospacing="1" w:line="360" w:lineRule="atLeast"/>
        <w:rPr>
          <w:rFonts w:ascii="Roboto" w:hAnsi="Roboto"/>
          <w:color w:val="333333"/>
          <w:sz w:val="23"/>
          <w:szCs w:val="23"/>
        </w:rPr>
      </w:pPr>
      <w:hyperlink r:id="rId10" w:history="1">
        <w:r w:rsidRPr="006C2C95">
          <w:rPr>
            <w:rStyle w:val="Hyperlink"/>
            <w:rFonts w:ascii="Arial" w:hAnsi="Arial" w:cs="Arial"/>
            <w:color w:val="000000" w:themeColor="text1"/>
            <w:sz w:val="23"/>
            <w:szCs w:val="23"/>
          </w:rPr>
          <w:t>Enriched</w:t>
        </w:r>
      </w:hyperlink>
      <w:r w:rsidRPr="006C2C95">
        <w:rPr>
          <w:rFonts w:ascii="Arial" w:hAnsi="Arial" w:cs="Arial"/>
          <w:color w:val="000000" w:themeColor="text1"/>
          <w:sz w:val="23"/>
          <w:szCs w:val="23"/>
        </w:rPr>
        <w:t> bread, flour, cornmeal, pasta, and rice</w:t>
      </w:r>
    </w:p>
    <w:p w14:paraId="761A149D" w14:textId="40314003" w:rsidR="00FD0092" w:rsidRPr="006C2C95" w:rsidRDefault="005464F2" w:rsidP="004D3B76">
      <w:pPr>
        <w:numPr>
          <w:ilvl w:val="0"/>
          <w:numId w:val="7"/>
        </w:numPr>
        <w:shd w:val="clear" w:color="auto" w:fill="FFFFFF"/>
        <w:spacing w:before="100" w:beforeAutospacing="1" w:after="100" w:afterAutospacing="1" w:line="360" w:lineRule="atLeast"/>
        <w:rPr>
          <w:rFonts w:ascii="Arial" w:hAnsi="Arial" w:cs="Arial"/>
          <w:color w:val="000000" w:themeColor="text1"/>
        </w:rPr>
      </w:pPr>
      <w:r w:rsidRPr="006C2C95">
        <w:rPr>
          <w:rFonts w:ascii="Arial" w:hAnsi="Arial" w:cs="Arial"/>
          <w:color w:val="000000" w:themeColor="text1"/>
          <w:sz w:val="23"/>
          <w:szCs w:val="23"/>
        </w:rPr>
        <w:t>Fortified breakfast cereals</w:t>
      </w:r>
    </w:p>
    <w:sectPr w:rsidR="00FD0092" w:rsidRPr="006C2C95" w:rsidSect="006C2C95">
      <w:pgSz w:w="12240" w:h="15840"/>
      <w:pgMar w:top="1090" w:right="877" w:bottom="746"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4146" w14:textId="77777777" w:rsidR="00DA210B" w:rsidRDefault="00DA210B" w:rsidP="003F35B4">
      <w:r>
        <w:separator/>
      </w:r>
    </w:p>
  </w:endnote>
  <w:endnote w:type="continuationSeparator" w:id="0">
    <w:p w14:paraId="3514FA60" w14:textId="77777777" w:rsidR="00DA210B" w:rsidRDefault="00DA210B" w:rsidP="003F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0DD4" w14:textId="77777777" w:rsidR="00DA210B" w:rsidRDefault="00DA210B" w:rsidP="003F35B4">
      <w:r>
        <w:separator/>
      </w:r>
    </w:p>
  </w:footnote>
  <w:footnote w:type="continuationSeparator" w:id="0">
    <w:p w14:paraId="4B6EDCEC" w14:textId="77777777" w:rsidR="00DA210B" w:rsidRDefault="00DA210B" w:rsidP="003F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6573"/>
    <w:multiLevelType w:val="multilevel"/>
    <w:tmpl w:val="80D8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C5696"/>
    <w:multiLevelType w:val="hybridMultilevel"/>
    <w:tmpl w:val="218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B750D"/>
    <w:multiLevelType w:val="multilevel"/>
    <w:tmpl w:val="745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C57E8"/>
    <w:multiLevelType w:val="multilevel"/>
    <w:tmpl w:val="3B4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E1D87"/>
    <w:multiLevelType w:val="multilevel"/>
    <w:tmpl w:val="02F6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C39B6"/>
    <w:multiLevelType w:val="hybridMultilevel"/>
    <w:tmpl w:val="784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3396C"/>
    <w:multiLevelType w:val="multilevel"/>
    <w:tmpl w:val="5D1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5892"/>
    <w:multiLevelType w:val="multilevel"/>
    <w:tmpl w:val="523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A717A"/>
    <w:multiLevelType w:val="hybridMultilevel"/>
    <w:tmpl w:val="5534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478F8"/>
    <w:multiLevelType w:val="hybridMultilevel"/>
    <w:tmpl w:val="12A8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9"/>
  </w:num>
  <w:num w:numId="6">
    <w:abstractNumId w:val="3"/>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3C"/>
    <w:rsid w:val="001400B9"/>
    <w:rsid w:val="003D361A"/>
    <w:rsid w:val="003F35B4"/>
    <w:rsid w:val="005464F2"/>
    <w:rsid w:val="00573CE9"/>
    <w:rsid w:val="005C51C6"/>
    <w:rsid w:val="00650FD1"/>
    <w:rsid w:val="006C2C95"/>
    <w:rsid w:val="007D6A52"/>
    <w:rsid w:val="0084093C"/>
    <w:rsid w:val="008A46FB"/>
    <w:rsid w:val="00A23591"/>
    <w:rsid w:val="00A41CBF"/>
    <w:rsid w:val="00AA7F25"/>
    <w:rsid w:val="00D457F7"/>
    <w:rsid w:val="00DA2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9C03"/>
  <w15:chartTrackingRefBased/>
  <w15:docId w15:val="{F44180C7-9393-0A49-A37E-151BB4E2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F2"/>
    <w:rPr>
      <w:rFonts w:ascii="Times New Roman" w:eastAsia="Times New Roman" w:hAnsi="Times New Roman" w:cs="Times New Roman"/>
    </w:rPr>
  </w:style>
  <w:style w:type="paragraph" w:styleId="Heading1">
    <w:name w:val="heading 1"/>
    <w:basedOn w:val="Normal"/>
    <w:link w:val="Heading1Char"/>
    <w:uiPriority w:val="9"/>
    <w:qFormat/>
    <w:rsid w:val="0084093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409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9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9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093C"/>
    <w:pPr>
      <w:spacing w:before="100" w:beforeAutospacing="1" w:after="100" w:afterAutospacing="1"/>
    </w:pPr>
  </w:style>
  <w:style w:type="character" w:styleId="Hyperlink">
    <w:name w:val="Hyperlink"/>
    <w:basedOn w:val="DefaultParagraphFont"/>
    <w:uiPriority w:val="99"/>
    <w:unhideWhenUsed/>
    <w:rsid w:val="0084093C"/>
    <w:rPr>
      <w:color w:val="0000FF"/>
      <w:u w:val="single"/>
    </w:rPr>
  </w:style>
  <w:style w:type="character" w:styleId="Strong">
    <w:name w:val="Strong"/>
    <w:basedOn w:val="DefaultParagraphFont"/>
    <w:uiPriority w:val="22"/>
    <w:qFormat/>
    <w:rsid w:val="0084093C"/>
    <w:rPr>
      <w:b/>
      <w:bCs/>
    </w:rPr>
  </w:style>
  <w:style w:type="character" w:styleId="Emphasis">
    <w:name w:val="Emphasis"/>
    <w:basedOn w:val="DefaultParagraphFont"/>
    <w:uiPriority w:val="20"/>
    <w:qFormat/>
    <w:rsid w:val="0084093C"/>
    <w:rPr>
      <w:i/>
      <w:iCs/>
    </w:rPr>
  </w:style>
  <w:style w:type="paragraph" w:customStyle="1" w:styleId="updated">
    <w:name w:val="updated"/>
    <w:basedOn w:val="Normal"/>
    <w:rsid w:val="0084093C"/>
    <w:pPr>
      <w:spacing w:before="100" w:beforeAutospacing="1" w:after="100" w:afterAutospacing="1"/>
    </w:pPr>
  </w:style>
  <w:style w:type="character" w:styleId="UnresolvedMention">
    <w:name w:val="Unresolved Mention"/>
    <w:basedOn w:val="DefaultParagraphFont"/>
    <w:uiPriority w:val="99"/>
    <w:semiHidden/>
    <w:unhideWhenUsed/>
    <w:rsid w:val="0084093C"/>
    <w:rPr>
      <w:color w:val="605E5C"/>
      <w:shd w:val="clear" w:color="auto" w:fill="E1DFDD"/>
    </w:rPr>
  </w:style>
  <w:style w:type="paragraph" w:styleId="Header">
    <w:name w:val="header"/>
    <w:basedOn w:val="Normal"/>
    <w:link w:val="HeaderChar"/>
    <w:uiPriority w:val="99"/>
    <w:unhideWhenUsed/>
    <w:rsid w:val="003F35B4"/>
    <w:pPr>
      <w:tabs>
        <w:tab w:val="center" w:pos="4680"/>
        <w:tab w:val="right" w:pos="9360"/>
      </w:tabs>
    </w:pPr>
  </w:style>
  <w:style w:type="character" w:customStyle="1" w:styleId="HeaderChar">
    <w:name w:val="Header Char"/>
    <w:basedOn w:val="DefaultParagraphFont"/>
    <w:link w:val="Header"/>
    <w:uiPriority w:val="99"/>
    <w:rsid w:val="003F35B4"/>
  </w:style>
  <w:style w:type="paragraph" w:styleId="Footer">
    <w:name w:val="footer"/>
    <w:basedOn w:val="Normal"/>
    <w:link w:val="FooterChar"/>
    <w:uiPriority w:val="99"/>
    <w:unhideWhenUsed/>
    <w:rsid w:val="003F35B4"/>
    <w:pPr>
      <w:tabs>
        <w:tab w:val="center" w:pos="4680"/>
        <w:tab w:val="right" w:pos="9360"/>
      </w:tabs>
    </w:pPr>
  </w:style>
  <w:style w:type="character" w:customStyle="1" w:styleId="FooterChar">
    <w:name w:val="Footer Char"/>
    <w:basedOn w:val="DefaultParagraphFont"/>
    <w:link w:val="Footer"/>
    <w:uiPriority w:val="99"/>
    <w:rsid w:val="003F35B4"/>
  </w:style>
  <w:style w:type="character" w:styleId="FollowedHyperlink">
    <w:name w:val="FollowedHyperlink"/>
    <w:basedOn w:val="DefaultParagraphFont"/>
    <w:uiPriority w:val="99"/>
    <w:semiHidden/>
    <w:unhideWhenUsed/>
    <w:rsid w:val="003F35B4"/>
    <w:rPr>
      <w:color w:val="954F72" w:themeColor="followedHyperlink"/>
      <w:u w:val="single"/>
    </w:rPr>
  </w:style>
  <w:style w:type="paragraph" w:styleId="NoSpacing">
    <w:name w:val="No Spacing"/>
    <w:uiPriority w:val="1"/>
    <w:qFormat/>
    <w:rsid w:val="003F35B4"/>
  </w:style>
  <w:style w:type="paragraph" w:styleId="ListParagraph">
    <w:name w:val="List Paragraph"/>
    <w:basedOn w:val="Normal"/>
    <w:uiPriority w:val="34"/>
    <w:qFormat/>
    <w:rsid w:val="00A4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163">
      <w:bodyDiv w:val="1"/>
      <w:marLeft w:val="0"/>
      <w:marRight w:val="0"/>
      <w:marTop w:val="0"/>
      <w:marBottom w:val="0"/>
      <w:divBdr>
        <w:top w:val="none" w:sz="0" w:space="0" w:color="auto"/>
        <w:left w:val="none" w:sz="0" w:space="0" w:color="auto"/>
        <w:bottom w:val="none" w:sz="0" w:space="0" w:color="auto"/>
        <w:right w:val="none" w:sz="0" w:space="0" w:color="auto"/>
      </w:divBdr>
      <w:divsChild>
        <w:div w:id="699474112">
          <w:marLeft w:val="0"/>
          <w:marRight w:val="0"/>
          <w:marTop w:val="600"/>
          <w:marBottom w:val="600"/>
          <w:divBdr>
            <w:top w:val="none" w:sz="0" w:space="0" w:color="auto"/>
            <w:left w:val="none" w:sz="0" w:space="0" w:color="auto"/>
            <w:bottom w:val="none" w:sz="0" w:space="0" w:color="auto"/>
            <w:right w:val="none" w:sz="0" w:space="0" w:color="auto"/>
          </w:divBdr>
        </w:div>
      </w:divsChild>
    </w:div>
    <w:div w:id="56629412">
      <w:bodyDiv w:val="1"/>
      <w:marLeft w:val="0"/>
      <w:marRight w:val="0"/>
      <w:marTop w:val="0"/>
      <w:marBottom w:val="0"/>
      <w:divBdr>
        <w:top w:val="none" w:sz="0" w:space="0" w:color="auto"/>
        <w:left w:val="none" w:sz="0" w:space="0" w:color="auto"/>
        <w:bottom w:val="none" w:sz="0" w:space="0" w:color="auto"/>
        <w:right w:val="none" w:sz="0" w:space="0" w:color="auto"/>
      </w:divBdr>
    </w:div>
    <w:div w:id="65879147">
      <w:bodyDiv w:val="1"/>
      <w:marLeft w:val="0"/>
      <w:marRight w:val="0"/>
      <w:marTop w:val="0"/>
      <w:marBottom w:val="0"/>
      <w:divBdr>
        <w:top w:val="none" w:sz="0" w:space="0" w:color="auto"/>
        <w:left w:val="none" w:sz="0" w:space="0" w:color="auto"/>
        <w:bottom w:val="none" w:sz="0" w:space="0" w:color="auto"/>
        <w:right w:val="none" w:sz="0" w:space="0" w:color="auto"/>
      </w:divBdr>
    </w:div>
    <w:div w:id="90589514">
      <w:bodyDiv w:val="1"/>
      <w:marLeft w:val="0"/>
      <w:marRight w:val="0"/>
      <w:marTop w:val="0"/>
      <w:marBottom w:val="0"/>
      <w:divBdr>
        <w:top w:val="none" w:sz="0" w:space="0" w:color="auto"/>
        <w:left w:val="none" w:sz="0" w:space="0" w:color="auto"/>
        <w:bottom w:val="none" w:sz="0" w:space="0" w:color="auto"/>
        <w:right w:val="none" w:sz="0" w:space="0" w:color="auto"/>
      </w:divBdr>
    </w:div>
    <w:div w:id="594899442">
      <w:bodyDiv w:val="1"/>
      <w:marLeft w:val="0"/>
      <w:marRight w:val="0"/>
      <w:marTop w:val="0"/>
      <w:marBottom w:val="0"/>
      <w:divBdr>
        <w:top w:val="none" w:sz="0" w:space="0" w:color="auto"/>
        <w:left w:val="none" w:sz="0" w:space="0" w:color="auto"/>
        <w:bottom w:val="none" w:sz="0" w:space="0" w:color="auto"/>
        <w:right w:val="none" w:sz="0" w:space="0" w:color="auto"/>
      </w:divBdr>
    </w:div>
    <w:div w:id="686567020">
      <w:bodyDiv w:val="1"/>
      <w:marLeft w:val="0"/>
      <w:marRight w:val="0"/>
      <w:marTop w:val="0"/>
      <w:marBottom w:val="0"/>
      <w:divBdr>
        <w:top w:val="none" w:sz="0" w:space="0" w:color="auto"/>
        <w:left w:val="none" w:sz="0" w:space="0" w:color="auto"/>
        <w:bottom w:val="none" w:sz="0" w:space="0" w:color="auto"/>
        <w:right w:val="none" w:sz="0" w:space="0" w:color="auto"/>
      </w:divBdr>
    </w:div>
    <w:div w:id="688600673">
      <w:bodyDiv w:val="1"/>
      <w:marLeft w:val="0"/>
      <w:marRight w:val="0"/>
      <w:marTop w:val="0"/>
      <w:marBottom w:val="0"/>
      <w:divBdr>
        <w:top w:val="none" w:sz="0" w:space="0" w:color="auto"/>
        <w:left w:val="none" w:sz="0" w:space="0" w:color="auto"/>
        <w:bottom w:val="none" w:sz="0" w:space="0" w:color="auto"/>
        <w:right w:val="none" w:sz="0" w:space="0" w:color="auto"/>
      </w:divBdr>
    </w:div>
    <w:div w:id="1059211222">
      <w:bodyDiv w:val="1"/>
      <w:marLeft w:val="0"/>
      <w:marRight w:val="0"/>
      <w:marTop w:val="0"/>
      <w:marBottom w:val="0"/>
      <w:divBdr>
        <w:top w:val="none" w:sz="0" w:space="0" w:color="auto"/>
        <w:left w:val="none" w:sz="0" w:space="0" w:color="auto"/>
        <w:bottom w:val="none" w:sz="0" w:space="0" w:color="auto"/>
        <w:right w:val="none" w:sz="0" w:space="0" w:color="auto"/>
      </w:divBdr>
    </w:div>
    <w:div w:id="1195311841">
      <w:bodyDiv w:val="1"/>
      <w:marLeft w:val="0"/>
      <w:marRight w:val="0"/>
      <w:marTop w:val="0"/>
      <w:marBottom w:val="0"/>
      <w:divBdr>
        <w:top w:val="none" w:sz="0" w:space="0" w:color="auto"/>
        <w:left w:val="none" w:sz="0" w:space="0" w:color="auto"/>
        <w:bottom w:val="none" w:sz="0" w:space="0" w:color="auto"/>
        <w:right w:val="none" w:sz="0" w:space="0" w:color="auto"/>
      </w:divBdr>
    </w:div>
    <w:div w:id="1284385129">
      <w:bodyDiv w:val="1"/>
      <w:marLeft w:val="0"/>
      <w:marRight w:val="0"/>
      <w:marTop w:val="0"/>
      <w:marBottom w:val="0"/>
      <w:divBdr>
        <w:top w:val="none" w:sz="0" w:space="0" w:color="auto"/>
        <w:left w:val="none" w:sz="0" w:space="0" w:color="auto"/>
        <w:bottom w:val="none" w:sz="0" w:space="0" w:color="auto"/>
        <w:right w:val="none" w:sz="0" w:space="0" w:color="auto"/>
      </w:divBdr>
    </w:div>
    <w:div w:id="1485197648">
      <w:bodyDiv w:val="1"/>
      <w:marLeft w:val="0"/>
      <w:marRight w:val="0"/>
      <w:marTop w:val="0"/>
      <w:marBottom w:val="0"/>
      <w:divBdr>
        <w:top w:val="none" w:sz="0" w:space="0" w:color="auto"/>
        <w:left w:val="none" w:sz="0" w:space="0" w:color="auto"/>
        <w:bottom w:val="none" w:sz="0" w:space="0" w:color="auto"/>
        <w:right w:val="none" w:sz="0" w:space="0" w:color="auto"/>
      </w:divBdr>
      <w:divsChild>
        <w:div w:id="102039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ods.od.nih.gov/factsheets/Folate-Consumer/" TargetMode="External"/><Relationship Id="rId4" Type="http://schemas.openxmlformats.org/officeDocument/2006/relationships/webSettings" Target="webSettings.xml"/><Relationship Id="rId9" Type="http://schemas.openxmlformats.org/officeDocument/2006/relationships/hyperlink" Target="https://ods.od.nih.gov/factsheets/Folate-Consume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51A3F-BC8D-4D8B-A27A-42EFAA087E28}"/>
</file>

<file path=customXml/itemProps2.xml><?xml version="1.0" encoding="utf-8"?>
<ds:datastoreItem xmlns:ds="http://schemas.openxmlformats.org/officeDocument/2006/customXml" ds:itemID="{AFF38BCA-9A21-437D-B22B-A1922DFD1F72}"/>
</file>

<file path=customXml/itemProps3.xml><?xml version="1.0" encoding="utf-8"?>
<ds:datastoreItem xmlns:ds="http://schemas.openxmlformats.org/officeDocument/2006/customXml" ds:itemID="{D00D0FB1-1B2E-44E1-B371-CC8352623143}"/>
</file>

<file path=docProps/app.xml><?xml version="1.0" encoding="utf-8"?>
<Properties xmlns="http://schemas.openxmlformats.org/officeDocument/2006/extended-properties" xmlns:vt="http://schemas.openxmlformats.org/officeDocument/2006/docPropsVTypes">
  <Template>Normal.dotm</Template>
  <TotalTime>44</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Jennens</dc:creator>
  <cp:keywords/>
  <dc:description/>
  <cp:lastModifiedBy>Chandra Jennens</cp:lastModifiedBy>
  <cp:revision>11</cp:revision>
  <dcterms:created xsi:type="dcterms:W3CDTF">2022-02-21T22:11:00Z</dcterms:created>
  <dcterms:modified xsi:type="dcterms:W3CDTF">2022-04-04T17:00:00Z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