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D581497" w:rsidP="48E2991D" w:rsidRDefault="4D581497" w14:paraId="6AF3589A" w14:textId="131C1B3E">
      <w:pPr>
        <w:pStyle w:val="Normal"/>
        <w:bidi w:val="0"/>
        <w:spacing w:before="0" w:beforeAutospacing="off" w:after="160" w:afterAutospacing="off" w:line="285" w:lineRule="exact"/>
        <w:ind w:left="2880" w:right="0" w:hanging="0" w:firstLine="720"/>
        <w:jc w:val="left"/>
        <w:rPr>
          <w:rFonts w:ascii="Calibri" w:hAnsi="Calibri" w:eastAsia="Calibri" w:cs="Calibri" w:asciiTheme="minorAscii" w:hAnsiTheme="minorAscii" w:eastAsiaTheme="minorAscii" w:cstheme="minorAscii"/>
          <w:b w:val="1"/>
          <w:bCs w:val="1"/>
          <w:sz w:val="32"/>
          <w:szCs w:val="32"/>
        </w:rPr>
      </w:pPr>
      <w:r w:rsidR="56EAD9A0">
        <w:drawing>
          <wp:anchor distT="0" distB="0" distL="114300" distR="114300" simplePos="0" relativeHeight="251658240" behindDoc="1" locked="0" layoutInCell="1" allowOverlap="1" wp14:editId="517AA1D0" wp14:anchorId="557D0AF7">
            <wp:simplePos x="0" y="0"/>
            <wp:positionH relativeFrom="column">
              <wp:align>left</wp:align>
            </wp:positionH>
            <wp:positionV relativeFrom="paragraph">
              <wp:posOffset>0</wp:posOffset>
            </wp:positionV>
            <wp:extent cx="1638300" cy="1638300"/>
            <wp:wrapNone/>
            <wp:effectExtent l="0" t="0" r="0" b="0"/>
            <wp:docPr id="2113863019" name="" title=""/>
            <wp:cNvGraphicFramePr>
              <a:graphicFrameLocks noChangeAspect="1"/>
            </wp:cNvGraphicFramePr>
            <a:graphic>
              <a:graphicData uri="http://schemas.openxmlformats.org/drawingml/2006/picture">
                <pic:pic>
                  <pic:nvPicPr>
                    <pic:cNvPr id="0" name=""/>
                    <pic:cNvPicPr/>
                  </pic:nvPicPr>
                  <pic:blipFill>
                    <a:blip r:embed="R9422a37e9ad94dc5">
                      <a:extLst>
                        <a:ext xmlns:a="http://schemas.openxmlformats.org/drawingml/2006/main" uri="{28A0092B-C50C-407E-A947-70E740481C1C}">
                          <a14:useLocalDpi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p>
    <w:p w:rsidR="4D581497" w:rsidP="48E2991D" w:rsidRDefault="4D581497" w14:paraId="700F8AFE" w14:textId="63DF98A3">
      <w:pPr>
        <w:pStyle w:val="Normal"/>
        <w:bidi w:val="0"/>
        <w:spacing w:before="0" w:beforeAutospacing="off" w:after="160" w:afterAutospacing="off" w:line="285" w:lineRule="exact"/>
        <w:ind w:left="5760" w:right="0" w:hanging="0" w:firstLine="0"/>
        <w:jc w:val="left"/>
        <w:rPr>
          <w:rFonts w:ascii="Calibri" w:hAnsi="Calibri" w:eastAsia="Calibri" w:cs="Calibri" w:asciiTheme="minorAscii" w:hAnsiTheme="minorAscii" w:eastAsiaTheme="minorAscii" w:cstheme="minorAscii"/>
          <w:b w:val="1"/>
          <w:bCs w:val="1"/>
          <w:sz w:val="24"/>
          <w:szCs w:val="24"/>
        </w:rPr>
      </w:pPr>
      <w:r w:rsidRPr="48E2991D" w:rsidR="779AD936">
        <w:rPr>
          <w:rFonts w:ascii="Calibri" w:hAnsi="Calibri" w:eastAsia="Calibri" w:cs="Calibri" w:asciiTheme="minorAscii" w:hAnsiTheme="minorAscii" w:eastAsiaTheme="minorAscii" w:cstheme="minorAscii"/>
          <w:b w:val="1"/>
          <w:bCs w:val="1"/>
          <w:sz w:val="24"/>
          <w:szCs w:val="24"/>
        </w:rPr>
        <w:t xml:space="preserve">Teacher: </w:t>
      </w:r>
      <w:r w:rsidRPr="48E2991D" w:rsidR="4D581497">
        <w:rPr>
          <w:rFonts w:ascii="Calibri" w:hAnsi="Calibri" w:eastAsia="Calibri" w:cs="Calibri" w:asciiTheme="minorAscii" w:hAnsiTheme="minorAscii" w:eastAsiaTheme="minorAscii" w:cstheme="minorAscii"/>
          <w:b w:val="1"/>
          <w:bCs w:val="1"/>
          <w:sz w:val="24"/>
          <w:szCs w:val="24"/>
        </w:rPr>
        <w:t>Ms. Lacki</w:t>
      </w:r>
      <w:r>
        <w:tab/>
      </w:r>
      <w:r>
        <w:tab/>
      </w:r>
    </w:p>
    <w:p w:rsidR="4D581497" w:rsidP="48E2991D" w:rsidRDefault="4D581497" w14:paraId="402DF3A1" w14:textId="59E98B4F">
      <w:pPr>
        <w:pStyle w:val="Normal"/>
        <w:bidi w:val="0"/>
        <w:spacing w:before="0" w:beforeAutospacing="off" w:after="160" w:afterAutospacing="off" w:line="285" w:lineRule="exact"/>
        <w:ind w:left="5040" w:right="0" w:hanging="0" w:firstLine="720"/>
        <w:jc w:val="left"/>
        <w:rPr>
          <w:rFonts w:ascii="Calibri" w:hAnsi="Calibri" w:eastAsia="Calibri" w:cs="Calibri" w:asciiTheme="minorAscii" w:hAnsiTheme="minorAscii" w:eastAsiaTheme="minorAscii" w:cstheme="minorAscii"/>
          <w:b w:val="1"/>
          <w:bCs w:val="1"/>
          <w:sz w:val="24"/>
          <w:szCs w:val="24"/>
        </w:rPr>
      </w:pPr>
      <w:r w:rsidRPr="48E2991D" w:rsidR="699A6AAA">
        <w:rPr>
          <w:rFonts w:ascii="Calibri" w:hAnsi="Calibri" w:eastAsia="Calibri" w:cs="Calibri" w:asciiTheme="minorAscii" w:hAnsiTheme="minorAscii" w:eastAsiaTheme="minorAscii" w:cstheme="minorAscii"/>
          <w:b w:val="1"/>
          <w:bCs w:val="1"/>
          <w:sz w:val="24"/>
          <w:szCs w:val="24"/>
        </w:rPr>
        <w:t xml:space="preserve">Email: </w:t>
      </w:r>
      <w:hyperlink r:id="R06091dacf5264c27">
        <w:r w:rsidRPr="48E2991D" w:rsidR="4D581497">
          <w:rPr>
            <w:rStyle w:val="Hyperlink"/>
            <w:rFonts w:ascii="Calibri" w:hAnsi="Calibri" w:eastAsia="Calibri" w:cs="Calibri" w:asciiTheme="minorAscii" w:hAnsiTheme="minorAscii" w:eastAsiaTheme="minorAscii" w:cstheme="minorAscii"/>
            <w:b w:val="1"/>
            <w:bCs w:val="1"/>
            <w:sz w:val="24"/>
            <w:szCs w:val="24"/>
          </w:rPr>
          <w:t>lacki_l@surreyschools</w:t>
        </w:r>
        <w:r w:rsidRPr="48E2991D" w:rsidR="4D581497">
          <w:rPr>
            <w:rStyle w:val="Hyperlink"/>
            <w:rFonts w:ascii="Calibri" w:hAnsi="Calibri" w:eastAsia="Calibri" w:cs="Calibri" w:asciiTheme="minorAscii" w:hAnsiTheme="minorAscii" w:eastAsiaTheme="minorAscii" w:cstheme="minorAscii"/>
            <w:b w:val="1"/>
            <w:bCs w:val="1"/>
            <w:sz w:val="24"/>
            <w:szCs w:val="24"/>
          </w:rPr>
          <w:t>.ca</w:t>
        </w:r>
      </w:hyperlink>
    </w:p>
    <w:p w:rsidR="4D581497" w:rsidP="48E2991D" w:rsidRDefault="4D581497" w14:paraId="64435A5E" w14:textId="5CB1F1BD">
      <w:pPr>
        <w:pStyle w:val="Normal"/>
        <w:bidi w:val="0"/>
        <w:spacing w:before="0" w:beforeAutospacing="off" w:after="160" w:afterAutospacing="off" w:line="285" w:lineRule="exact"/>
        <w:ind w:left="5040" w:right="0" w:hanging="0" w:firstLine="720"/>
        <w:jc w:val="left"/>
        <w:rPr>
          <w:rFonts w:ascii="Calibri" w:hAnsi="Calibri" w:eastAsia="Calibri" w:cs="Calibri" w:asciiTheme="minorAscii" w:hAnsiTheme="minorAscii" w:eastAsiaTheme="minorAscii" w:cstheme="minorAscii"/>
          <w:b w:val="1"/>
          <w:bCs w:val="1"/>
          <w:sz w:val="24"/>
          <w:szCs w:val="24"/>
        </w:rPr>
      </w:pPr>
      <w:r w:rsidRPr="48E2991D" w:rsidR="4D581497">
        <w:rPr>
          <w:rFonts w:ascii="Calibri" w:hAnsi="Calibri" w:eastAsia="Calibri" w:cs="Calibri" w:asciiTheme="minorAscii" w:hAnsiTheme="minorAscii" w:eastAsiaTheme="minorAscii" w:cstheme="minorAscii"/>
          <w:b w:val="1"/>
          <w:bCs w:val="1"/>
          <w:sz w:val="24"/>
          <w:szCs w:val="24"/>
        </w:rPr>
        <w:t>Room</w:t>
      </w:r>
      <w:r w:rsidRPr="48E2991D" w:rsidR="0BFF6BF8">
        <w:rPr>
          <w:rFonts w:ascii="Calibri" w:hAnsi="Calibri" w:eastAsia="Calibri" w:cs="Calibri" w:asciiTheme="minorAscii" w:hAnsiTheme="minorAscii" w:eastAsiaTheme="minorAscii" w:cstheme="minorAscii"/>
          <w:b w:val="1"/>
          <w:bCs w:val="1"/>
          <w:sz w:val="24"/>
          <w:szCs w:val="24"/>
        </w:rPr>
        <w:t>:</w:t>
      </w:r>
      <w:r w:rsidRPr="48E2991D" w:rsidR="4D581497">
        <w:rPr>
          <w:rFonts w:ascii="Calibri" w:hAnsi="Calibri" w:eastAsia="Calibri" w:cs="Calibri" w:asciiTheme="minorAscii" w:hAnsiTheme="minorAscii" w:eastAsiaTheme="minorAscii" w:cstheme="minorAscii"/>
          <w:b w:val="1"/>
          <w:bCs w:val="1"/>
          <w:sz w:val="24"/>
          <w:szCs w:val="24"/>
        </w:rPr>
        <w:t xml:space="preserve"> C213</w:t>
      </w:r>
    </w:p>
    <w:p w:rsidR="3EE659AF" w:rsidP="415A8AE2" w:rsidRDefault="3EE659AF" w14:paraId="364656BD" w14:textId="25027D06">
      <w:pPr>
        <w:pStyle w:val="Normal"/>
        <w:spacing w:line="285" w:lineRule="exact"/>
        <w:ind w:left="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pPr>
    </w:p>
    <w:p w:rsidR="415A8AE2" w:rsidP="48E2991D" w:rsidRDefault="415A8AE2" w14:paraId="0CE9B984" w14:textId="64E09A94">
      <w:pPr>
        <w:pStyle w:val="Normal"/>
        <w:spacing w:line="285" w:lineRule="exact"/>
        <w:ind w:left="0" w:firstLine="0"/>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CA"/>
        </w:rPr>
      </w:pPr>
      <w:r w:rsidRPr="48E2991D" w:rsidR="2063FEB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CA"/>
        </w:rPr>
        <w:t>HUMANITIES 8</w:t>
      </w:r>
    </w:p>
    <w:p w:rsidR="3AB7CC14" w:rsidP="3EE659AF" w:rsidRDefault="3AB7CC14" w14:paraId="3150DB37" w14:textId="6FCA32DD">
      <w:pPr>
        <w:spacing w:line="285" w:lineRule="exact"/>
        <w:ind w:left="0" w:firstLine="0"/>
        <w:jc w:val="left"/>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4"/>
          <w:szCs w:val="24"/>
          <w:lang w:val="en-US"/>
        </w:rPr>
      </w:pPr>
      <w:r w:rsidRPr="3EE659AF"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xml:space="preserve">Humanities 8 is a combination of English and Social Studies content and skills, studying the language, literature, history, and geography of humanity. The aim is to develop students who communicate effectively, think critically and creatively, and have the knowledge, skills, and competencies to be active, informed citizens.  </w:t>
      </w:r>
    </w:p>
    <w:p w:rsidR="3AB7CC14" w:rsidP="3EE659AF" w:rsidRDefault="3AB7CC14" w14:paraId="1FD5B353" w14:textId="0CF4A73B">
      <w:pPr>
        <w:spacing w:line="285" w:lineRule="exact"/>
        <w:ind w:left="0" w:firstLine="0"/>
        <w:jc w:val="left"/>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4"/>
          <w:szCs w:val="24"/>
          <w:lang w:val="en-CA"/>
        </w:rPr>
      </w:pP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CA"/>
        </w:rPr>
        <w:t>Core Competencies</w:t>
      </w:r>
      <w:r w:rsidRPr="415A8AE2" w:rsidR="3A5C75AA">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CA"/>
        </w:rPr>
        <w:t xml:space="preserve">: </w:t>
      </w: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4"/>
          <w:szCs w:val="24"/>
          <w:lang w:val="en-CA"/>
        </w:rPr>
        <w:t>Thinking</w:t>
      </w:r>
      <w:r w:rsidRPr="415A8AE2" w:rsidR="2D16CF13">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4"/>
          <w:szCs w:val="24"/>
          <w:lang w:val="en-CA"/>
        </w:rPr>
        <w:t>,</w:t>
      </w: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4"/>
          <w:szCs w:val="24"/>
          <w:lang w:val="en-CA"/>
        </w:rPr>
        <w:t xml:space="preserve"> Communicating</w:t>
      </w:r>
      <w:r w:rsidRPr="415A8AE2" w:rsidR="4D7E2BF6">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4"/>
          <w:szCs w:val="24"/>
          <w:lang w:val="en-CA"/>
        </w:rPr>
        <w:t>,  and</w:t>
      </w: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4"/>
          <w:szCs w:val="24"/>
          <w:lang w:val="en-CA"/>
        </w:rPr>
        <w:t xml:space="preserve"> Personal and Social Responsibility</w:t>
      </w:r>
    </w:p>
    <w:p xmlns:wp14="http://schemas.microsoft.com/office/word/2010/wordml" w:rsidP="415A8AE2" w14:paraId="02DFECDB" wp14:textId="6F8328AD">
      <w:pPr>
        <w:spacing w:line="33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US"/>
        </w:rPr>
      </w:pPr>
      <w:r w:rsidRPr="415A8AE2" w:rsidR="65BDB527">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CA"/>
        </w:rPr>
        <w:t>Social Studies Big Ideas:</w:t>
      </w:r>
    </w:p>
    <w:p xmlns:wp14="http://schemas.microsoft.com/office/word/2010/wordml" w:rsidP="415A8AE2" w14:paraId="3041CF64" wp14:textId="23C91664">
      <w:pPr>
        <w:pStyle w:val="ListParagraph"/>
        <w:numPr>
          <w:ilvl w:val="0"/>
          <w:numId w:val="3"/>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15A8AE2" w:rsidR="65BDB5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Contacts and conflicts between peoples stimulated significant cultural, social, political change. </w:t>
      </w:r>
    </w:p>
    <w:p xmlns:wp14="http://schemas.microsoft.com/office/word/2010/wordml" w:rsidP="415A8AE2" w14:paraId="6C0636EE" wp14:textId="680E8B0E">
      <w:pPr>
        <w:pStyle w:val="ListParagraph"/>
        <w:numPr>
          <w:ilvl w:val="0"/>
          <w:numId w:val="3"/>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15A8AE2" w:rsidR="65BDB5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Human and environmental factors shape changes in population and living standards. </w:t>
      </w:r>
    </w:p>
    <w:p xmlns:wp14="http://schemas.microsoft.com/office/word/2010/wordml" w:rsidP="415A8AE2" w14:paraId="0D791DE2" wp14:textId="6362A4F0">
      <w:pPr>
        <w:pStyle w:val="ListParagraph"/>
        <w:numPr>
          <w:ilvl w:val="0"/>
          <w:numId w:val="3"/>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15A8AE2" w:rsidR="65BDB5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Exploration, expansion, and colonization had varying consequences for different groups. </w:t>
      </w:r>
    </w:p>
    <w:p xmlns:wp14="http://schemas.microsoft.com/office/word/2010/wordml" w:rsidP="415A8AE2" w14:paraId="27762529" wp14:textId="31C71F13">
      <w:pPr>
        <w:pStyle w:val="ListParagraph"/>
        <w:numPr>
          <w:ilvl w:val="0"/>
          <w:numId w:val="3"/>
        </w:numPr>
        <w:spacing w:line="33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15A8AE2" w:rsidR="65BDB5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Changing ideas about the world created tension between people wanting to adopt new ideas and those wanting to preserve established traditions. </w:t>
      </w:r>
    </w:p>
    <w:p xmlns:wp14="http://schemas.microsoft.com/office/word/2010/wordml" w:rsidP="415A8AE2" w14:paraId="7B075763" wp14:textId="15B1D39C">
      <w:pPr>
        <w:spacing w:line="33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US"/>
        </w:rPr>
      </w:pPr>
      <w:r w:rsidRPr="415A8AE2" w:rsidR="65BDB527">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CA"/>
        </w:rPr>
        <w:t>Social Studies Curricular Competencies:</w:t>
      </w:r>
    </w:p>
    <w:tbl>
      <w:tblPr>
        <w:tblStyle w:val="TableGrid"/>
        <w:tblW w:w="0" w:type="auto"/>
        <w:tblLook w:val="06A0" w:firstRow="1" w:lastRow="0" w:firstColumn="1" w:lastColumn="0" w:noHBand="1" w:noVBand="1"/>
      </w:tblPr>
      <w:tblGrid>
        <w:gridCol w:w="9360"/>
      </w:tblGrid>
      <w:tr w:rsidR="415A8AE2" w:rsidTr="415A8AE2" w14:paraId="284DA538">
        <w:tc>
          <w:tcPr>
            <w:tcW w:w="9360" w:type="dxa"/>
            <w:tcMar/>
            <w:vAlign w:val="center"/>
          </w:tcPr>
          <w:p w:rsidR="415A8AE2" w:rsidP="415A8AE2" w:rsidRDefault="415A8AE2" w14:paraId="4A6AC227" w14:textId="4DD20FE7">
            <w:pPr>
              <w:spacing w:line="270" w:lineRule="exact"/>
              <w:jc w:val="left"/>
              <w:rPr>
                <w:rFonts w:ascii="Times New Roman" w:hAnsi="Times New Roman" w:eastAsia="Times New Roman" w:cs="Times New Roman"/>
                <w:b w:val="0"/>
                <w:bCs w:val="0"/>
                <w:i w:val="0"/>
                <w:iCs w:val="0"/>
                <w:sz w:val="24"/>
                <w:szCs w:val="24"/>
              </w:rPr>
            </w:pPr>
            <w:r w:rsidRPr="415A8AE2" w:rsidR="415A8AE2">
              <w:rPr>
                <w:rFonts w:ascii="Times New Roman" w:hAnsi="Times New Roman" w:eastAsia="Times New Roman" w:cs="Times New Roman"/>
                <w:b w:val="1"/>
                <w:bCs w:val="1"/>
                <w:i w:val="0"/>
                <w:iCs w:val="0"/>
                <w:sz w:val="24"/>
                <w:szCs w:val="24"/>
                <w:lang w:val="en-US"/>
              </w:rPr>
              <w:t>Curricular Competencies</w:t>
            </w:r>
          </w:p>
        </w:tc>
      </w:tr>
      <w:tr w:rsidR="415A8AE2" w:rsidTr="415A8AE2" w14:paraId="3441A7DA">
        <w:tc>
          <w:tcPr>
            <w:tcW w:w="9360" w:type="dxa"/>
            <w:tcMar/>
            <w:vAlign w:val="center"/>
          </w:tcPr>
          <w:p w:rsidR="415A8AE2" w:rsidP="415A8AE2" w:rsidRDefault="415A8AE2" w14:paraId="767EB947" w14:textId="4A7FEA9A">
            <w:pPr>
              <w:spacing w:line="240" w:lineRule="exact"/>
              <w:jc w:val="left"/>
              <w:rPr>
                <w:rFonts w:ascii="Arial" w:hAnsi="Arial" w:eastAsia="Arial" w:cs="Arial"/>
                <w:b w:val="0"/>
                <w:bCs w:val="0"/>
                <w:i w:val="0"/>
                <w:iCs w:val="0"/>
                <w:sz w:val="20"/>
                <w:szCs w:val="20"/>
              </w:rPr>
            </w:pPr>
            <w:r w:rsidRPr="415A8AE2" w:rsidR="415A8AE2">
              <w:rPr>
                <w:rFonts w:ascii="Arial" w:hAnsi="Arial" w:eastAsia="Arial" w:cs="Arial"/>
                <w:b w:val="0"/>
                <w:bCs w:val="0"/>
                <w:i w:val="1"/>
                <w:iCs w:val="1"/>
                <w:sz w:val="20"/>
                <w:szCs w:val="20"/>
                <w:lang w:val="en-US"/>
              </w:rPr>
              <w:t>Students are expected to be able to do the following:</w:t>
            </w:r>
          </w:p>
          <w:p w:rsidR="415A8AE2" w:rsidP="415A8AE2" w:rsidRDefault="415A8AE2" w14:paraId="4EEFD0D1" w14:textId="3208AEBE">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415A8AE2" w:rsidR="415A8AE2">
              <w:rPr>
                <w:rFonts w:ascii="Calibri" w:hAnsi="Calibri" w:eastAsia="Calibri" w:cs="Calibri"/>
                <w:b w:val="1"/>
                <w:bCs w:val="1"/>
                <w:i w:val="0"/>
                <w:iCs w:val="0"/>
                <w:sz w:val="24"/>
                <w:szCs w:val="24"/>
                <w:lang w:val="en-US"/>
              </w:rPr>
              <w:t>Use Social Studies inquiry processes and skills</w:t>
            </w:r>
            <w:r w:rsidRPr="415A8AE2" w:rsidR="415A8AE2">
              <w:rPr>
                <w:rFonts w:ascii="Calibri" w:hAnsi="Calibri" w:eastAsia="Calibri" w:cs="Calibri"/>
                <w:b w:val="0"/>
                <w:bCs w:val="0"/>
                <w:i w:val="0"/>
                <w:iCs w:val="0"/>
                <w:sz w:val="24"/>
                <w:szCs w:val="24"/>
                <w:lang w:val="en-US"/>
              </w:rPr>
              <w:t xml:space="preserve"> to ask questions; gather, interpret, and analyze ideas; and communicate findings and decisions</w:t>
            </w:r>
          </w:p>
          <w:p w:rsidR="415A8AE2" w:rsidP="415A8AE2" w:rsidRDefault="415A8AE2" w14:paraId="43BF8B05" w14:textId="3C30926D">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415A8AE2" w:rsidR="415A8AE2">
              <w:rPr>
                <w:rFonts w:ascii="Calibri" w:hAnsi="Calibri" w:eastAsia="Calibri" w:cs="Calibri"/>
                <w:b w:val="1"/>
                <w:bCs w:val="1"/>
                <w:i w:val="0"/>
                <w:iCs w:val="0"/>
                <w:sz w:val="24"/>
                <w:szCs w:val="24"/>
                <w:lang w:val="en-US"/>
              </w:rPr>
              <w:t xml:space="preserve">Assess the significance </w:t>
            </w:r>
            <w:r w:rsidRPr="415A8AE2" w:rsidR="415A8AE2">
              <w:rPr>
                <w:rFonts w:ascii="Calibri" w:hAnsi="Calibri" w:eastAsia="Calibri" w:cs="Calibri"/>
                <w:b w:val="0"/>
                <w:bCs w:val="0"/>
                <w:i w:val="0"/>
                <w:iCs w:val="0"/>
                <w:sz w:val="24"/>
                <w:szCs w:val="24"/>
                <w:lang w:val="en-US"/>
              </w:rPr>
              <w:t xml:space="preserve">of people, places, events, or developments at particular times and places (significance) </w:t>
            </w:r>
          </w:p>
          <w:p w:rsidR="415A8AE2" w:rsidP="415A8AE2" w:rsidRDefault="415A8AE2" w14:paraId="37040F03" w14:textId="68281C99">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415A8AE2" w:rsidR="415A8AE2">
              <w:rPr>
                <w:rFonts w:ascii="Calibri" w:hAnsi="Calibri" w:eastAsia="Calibri" w:cs="Calibri"/>
                <w:b w:val="1"/>
                <w:bCs w:val="1"/>
                <w:i w:val="0"/>
                <w:iCs w:val="0"/>
                <w:sz w:val="24"/>
                <w:szCs w:val="24"/>
                <w:lang w:val="en-US"/>
              </w:rPr>
              <w:t>Identify what the creators</w:t>
            </w:r>
            <w:r w:rsidRPr="415A8AE2" w:rsidR="415A8AE2">
              <w:rPr>
                <w:rFonts w:ascii="Calibri" w:hAnsi="Calibri" w:eastAsia="Calibri" w:cs="Calibri"/>
                <w:b w:val="0"/>
                <w:bCs w:val="0"/>
                <w:i w:val="0"/>
                <w:iCs w:val="0"/>
                <w:sz w:val="24"/>
                <w:szCs w:val="24"/>
                <w:lang w:val="en-US"/>
              </w:rPr>
              <w:t xml:space="preserve"> of accounts, narratives, maps, or texts have </w:t>
            </w:r>
            <w:r w:rsidRPr="415A8AE2" w:rsidR="415A8AE2">
              <w:rPr>
                <w:rFonts w:ascii="Calibri" w:hAnsi="Calibri" w:eastAsia="Calibri" w:cs="Calibri"/>
                <w:b w:val="1"/>
                <w:bCs w:val="1"/>
                <w:i w:val="0"/>
                <w:iCs w:val="0"/>
                <w:sz w:val="24"/>
                <w:szCs w:val="24"/>
                <w:lang w:val="en-US"/>
              </w:rPr>
              <w:t>determined is significant</w:t>
            </w:r>
            <w:r w:rsidRPr="415A8AE2" w:rsidR="415A8AE2">
              <w:rPr>
                <w:rFonts w:ascii="Calibri" w:hAnsi="Calibri" w:eastAsia="Calibri" w:cs="Calibri"/>
                <w:b w:val="0"/>
                <w:bCs w:val="0"/>
                <w:i w:val="0"/>
                <w:iCs w:val="0"/>
                <w:sz w:val="24"/>
                <w:szCs w:val="24"/>
                <w:lang w:val="en-US"/>
              </w:rPr>
              <w:t xml:space="preserve"> (significance)</w:t>
            </w:r>
          </w:p>
          <w:p w:rsidR="415A8AE2" w:rsidP="415A8AE2" w:rsidRDefault="415A8AE2" w14:paraId="42F33F56" w14:textId="0277CF21">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415A8AE2" w:rsidR="415A8AE2">
              <w:rPr>
                <w:rFonts w:ascii="Calibri" w:hAnsi="Calibri" w:eastAsia="Calibri" w:cs="Calibri"/>
                <w:b w:val="1"/>
                <w:bCs w:val="1"/>
                <w:i w:val="0"/>
                <w:iCs w:val="0"/>
                <w:sz w:val="24"/>
                <w:szCs w:val="24"/>
                <w:lang w:val="en-US"/>
              </w:rPr>
              <w:t>Assess the credibility of multiple sources</w:t>
            </w:r>
            <w:r w:rsidRPr="415A8AE2" w:rsidR="415A8AE2">
              <w:rPr>
                <w:rFonts w:ascii="Calibri" w:hAnsi="Calibri" w:eastAsia="Calibri" w:cs="Calibri"/>
                <w:b w:val="0"/>
                <w:bCs w:val="0"/>
                <w:i w:val="0"/>
                <w:iCs w:val="0"/>
                <w:sz w:val="24"/>
                <w:szCs w:val="24"/>
                <w:lang w:val="en-US"/>
              </w:rPr>
              <w:t xml:space="preserve"> and </w:t>
            </w:r>
            <w:r w:rsidRPr="415A8AE2" w:rsidR="415A8AE2">
              <w:rPr>
                <w:rFonts w:ascii="Calibri" w:hAnsi="Calibri" w:eastAsia="Calibri" w:cs="Calibri"/>
                <w:b w:val="1"/>
                <w:bCs w:val="1"/>
                <w:i w:val="0"/>
                <w:iCs w:val="0"/>
                <w:sz w:val="24"/>
                <w:szCs w:val="24"/>
                <w:lang w:val="en-US"/>
              </w:rPr>
              <w:t>the adequacy of evidence used to justify conclusions</w:t>
            </w:r>
            <w:r w:rsidRPr="415A8AE2" w:rsidR="415A8AE2">
              <w:rPr>
                <w:rFonts w:ascii="Calibri" w:hAnsi="Calibri" w:eastAsia="Calibri" w:cs="Calibri"/>
                <w:b w:val="0"/>
                <w:bCs w:val="0"/>
                <w:i w:val="0"/>
                <w:iCs w:val="0"/>
                <w:sz w:val="24"/>
                <w:szCs w:val="24"/>
                <w:lang w:val="en-US"/>
              </w:rPr>
              <w:t xml:space="preserve"> (evidence)</w:t>
            </w:r>
          </w:p>
          <w:p w:rsidR="415A8AE2" w:rsidP="415A8AE2" w:rsidRDefault="415A8AE2" w14:paraId="4281CBC6" w14:textId="288BD153">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415A8AE2" w:rsidR="415A8AE2">
              <w:rPr>
                <w:rFonts w:ascii="Calibri" w:hAnsi="Calibri" w:eastAsia="Calibri" w:cs="Calibri"/>
                <w:b w:val="1"/>
                <w:bCs w:val="1"/>
                <w:i w:val="0"/>
                <w:iCs w:val="0"/>
                <w:sz w:val="24"/>
                <w:szCs w:val="24"/>
                <w:lang w:val="en-US"/>
              </w:rPr>
              <w:t>Characterize</w:t>
            </w:r>
            <w:r w:rsidRPr="415A8AE2" w:rsidR="415A8AE2">
              <w:rPr>
                <w:rFonts w:ascii="Calibri" w:hAnsi="Calibri" w:eastAsia="Calibri" w:cs="Calibri"/>
                <w:b w:val="1"/>
                <w:bCs w:val="1"/>
                <w:i w:val="1"/>
                <w:iCs w:val="1"/>
                <w:sz w:val="24"/>
                <w:szCs w:val="24"/>
                <w:lang w:val="en-US"/>
              </w:rPr>
              <w:t xml:space="preserve"> </w:t>
            </w:r>
            <w:r w:rsidRPr="415A8AE2" w:rsidR="415A8AE2">
              <w:rPr>
                <w:rFonts w:ascii="Calibri" w:hAnsi="Calibri" w:eastAsia="Calibri" w:cs="Calibri"/>
                <w:b w:val="1"/>
                <w:bCs w:val="1"/>
                <w:i w:val="0"/>
                <w:iCs w:val="0"/>
                <w:sz w:val="24"/>
                <w:szCs w:val="24"/>
                <w:lang w:val="en-US"/>
              </w:rPr>
              <w:t>different time periods in history</w:t>
            </w:r>
            <w:r w:rsidRPr="415A8AE2" w:rsidR="415A8AE2">
              <w:rPr>
                <w:rFonts w:ascii="Calibri" w:hAnsi="Calibri" w:eastAsia="Calibri" w:cs="Calibri"/>
                <w:b w:val="0"/>
                <w:bCs w:val="0"/>
                <w:i w:val="0"/>
                <w:iCs w:val="0"/>
                <w:sz w:val="24"/>
                <w:szCs w:val="24"/>
                <w:lang w:val="en-US"/>
              </w:rPr>
              <w:t xml:space="preserve">, including periods of progress and decline, and identify key turning points that mark periods of change (continuity and change) </w:t>
            </w:r>
          </w:p>
          <w:p w:rsidR="415A8AE2" w:rsidP="415A8AE2" w:rsidRDefault="415A8AE2" w14:paraId="3537225D" w14:textId="16B2649C">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415A8AE2" w:rsidR="415A8AE2">
              <w:rPr>
                <w:rFonts w:ascii="Calibri" w:hAnsi="Calibri" w:eastAsia="Calibri" w:cs="Calibri"/>
                <w:b w:val="1"/>
                <w:bCs w:val="1"/>
                <w:i w:val="0"/>
                <w:iCs w:val="0"/>
                <w:sz w:val="24"/>
                <w:szCs w:val="24"/>
                <w:lang w:val="en-US"/>
              </w:rPr>
              <w:t>Determine which causes most influenced particular decisions,</w:t>
            </w:r>
            <w:r w:rsidRPr="415A8AE2" w:rsidR="415A8AE2">
              <w:rPr>
                <w:rFonts w:ascii="Calibri" w:hAnsi="Calibri" w:eastAsia="Calibri" w:cs="Calibri"/>
                <w:b w:val="0"/>
                <w:bCs w:val="0"/>
                <w:i w:val="0"/>
                <w:iCs w:val="0"/>
                <w:sz w:val="24"/>
                <w:szCs w:val="24"/>
                <w:lang w:val="en-US"/>
              </w:rPr>
              <w:t xml:space="preserve"> actions, or events, and assess their short-and long-term consequences (cause and consequence)</w:t>
            </w:r>
          </w:p>
          <w:p w:rsidR="415A8AE2" w:rsidP="415A8AE2" w:rsidRDefault="415A8AE2" w14:paraId="3BEA5412" w14:textId="12555ED0">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415A8AE2" w:rsidR="415A8AE2">
              <w:rPr>
                <w:rFonts w:ascii="Calibri" w:hAnsi="Calibri" w:eastAsia="Calibri" w:cs="Calibri"/>
                <w:b w:val="1"/>
                <w:bCs w:val="1"/>
                <w:i w:val="0"/>
                <w:iCs w:val="0"/>
                <w:sz w:val="24"/>
                <w:szCs w:val="24"/>
                <w:lang w:val="en-US"/>
              </w:rPr>
              <w:t>Explain different perspectives</w:t>
            </w:r>
            <w:r w:rsidRPr="415A8AE2" w:rsidR="415A8AE2">
              <w:rPr>
                <w:rFonts w:ascii="Calibri" w:hAnsi="Calibri" w:eastAsia="Calibri" w:cs="Calibri"/>
                <w:b w:val="0"/>
                <w:bCs w:val="0"/>
                <w:i w:val="0"/>
                <w:iCs w:val="0"/>
                <w:sz w:val="24"/>
                <w:szCs w:val="24"/>
                <w:lang w:val="en-US"/>
              </w:rPr>
              <w:t xml:space="preserve"> on past or present people, places, issues, or events, and</w:t>
            </w:r>
            <w:r w:rsidRPr="415A8AE2" w:rsidR="415A8AE2">
              <w:rPr>
                <w:rFonts w:ascii="Calibri" w:hAnsi="Calibri" w:eastAsia="Calibri" w:cs="Calibri"/>
                <w:b w:val="1"/>
                <w:bCs w:val="1"/>
                <w:i w:val="0"/>
                <w:iCs w:val="0"/>
                <w:sz w:val="24"/>
                <w:szCs w:val="24"/>
                <w:lang w:val="en-US"/>
              </w:rPr>
              <w:t xml:space="preserve"> compare the values, worldviews, and beliefs of human cultures and societies </w:t>
            </w:r>
            <w:r w:rsidRPr="415A8AE2" w:rsidR="415A8AE2">
              <w:rPr>
                <w:rFonts w:ascii="Calibri" w:hAnsi="Calibri" w:eastAsia="Calibri" w:cs="Calibri"/>
                <w:b w:val="0"/>
                <w:bCs w:val="0"/>
                <w:i w:val="0"/>
                <w:iCs w:val="0"/>
                <w:sz w:val="24"/>
                <w:szCs w:val="24"/>
                <w:lang w:val="en-US"/>
              </w:rPr>
              <w:t>in different times and places (perspective)</w:t>
            </w:r>
          </w:p>
          <w:p w:rsidR="415A8AE2" w:rsidP="415A8AE2" w:rsidRDefault="415A8AE2" w14:paraId="1945E567" w14:textId="3BC54EFB">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415A8AE2" w:rsidR="415A8AE2">
              <w:rPr>
                <w:rFonts w:ascii="Calibri" w:hAnsi="Calibri" w:eastAsia="Calibri" w:cs="Calibri"/>
                <w:b w:val="0"/>
                <w:bCs w:val="0"/>
                <w:i w:val="0"/>
                <w:iCs w:val="0"/>
                <w:sz w:val="24"/>
                <w:szCs w:val="24"/>
                <w:lang w:val="en-US"/>
              </w:rPr>
              <w:t xml:space="preserve">Make </w:t>
            </w:r>
            <w:r w:rsidRPr="415A8AE2" w:rsidR="415A8AE2">
              <w:rPr>
                <w:rFonts w:ascii="Calibri" w:hAnsi="Calibri" w:eastAsia="Calibri" w:cs="Calibri"/>
                <w:b w:val="1"/>
                <w:bCs w:val="1"/>
                <w:i w:val="0"/>
                <w:iCs w:val="0"/>
                <w:sz w:val="24"/>
                <w:szCs w:val="24"/>
                <w:lang w:val="en-US"/>
              </w:rPr>
              <w:t xml:space="preserve">ethical judgments </w:t>
            </w:r>
            <w:r w:rsidRPr="415A8AE2" w:rsidR="415A8AE2">
              <w:rPr>
                <w:rFonts w:ascii="Calibri" w:hAnsi="Calibri" w:eastAsia="Calibri" w:cs="Calibri"/>
                <w:b w:val="0"/>
                <w:bCs w:val="0"/>
                <w:i w:val="0"/>
                <w:iCs w:val="0"/>
                <w:sz w:val="24"/>
                <w:szCs w:val="24"/>
                <w:lang w:val="en-US"/>
              </w:rPr>
              <w:t>about past events, decisions, or actions, and</w:t>
            </w:r>
            <w:r w:rsidRPr="415A8AE2" w:rsidR="415A8AE2">
              <w:rPr>
                <w:rFonts w:ascii="Calibri" w:hAnsi="Calibri" w:eastAsia="Calibri" w:cs="Calibri"/>
                <w:b w:val="1"/>
                <w:bCs w:val="1"/>
                <w:i w:val="0"/>
                <w:iCs w:val="0"/>
                <w:sz w:val="24"/>
                <w:szCs w:val="24"/>
                <w:lang w:val="en-US"/>
              </w:rPr>
              <w:t xml:space="preserve"> assess the limitations of drawing direct lessons from the past </w:t>
            </w:r>
            <w:r w:rsidRPr="415A8AE2" w:rsidR="415A8AE2">
              <w:rPr>
                <w:rFonts w:ascii="Calibri" w:hAnsi="Calibri" w:eastAsia="Calibri" w:cs="Calibri"/>
                <w:b w:val="0"/>
                <w:bCs w:val="0"/>
                <w:i w:val="0"/>
                <w:iCs w:val="0"/>
                <w:sz w:val="24"/>
                <w:szCs w:val="24"/>
                <w:lang w:val="en-US"/>
              </w:rPr>
              <w:t>(ethical judgment)</w:t>
            </w:r>
          </w:p>
        </w:tc>
      </w:tr>
    </w:tbl>
    <w:p xmlns:wp14="http://schemas.microsoft.com/office/word/2010/wordml" w:rsidP="415A8AE2" w14:paraId="57C58145" wp14:textId="54F924F8">
      <w:pPr>
        <w:pStyle w:val="Normal"/>
        <w:spacing w:line="330" w:lineRule="exact"/>
        <w:jc w:val="left"/>
      </w:pPr>
      <w:r>
        <w:br/>
      </w:r>
    </w:p>
    <w:p xmlns:wp14="http://schemas.microsoft.com/office/word/2010/wordml" w:rsidP="415A8AE2" w14:paraId="297C14C5" wp14:textId="5AD4A471">
      <w:pPr>
        <w:pStyle w:val="Normal"/>
        <w:spacing w:line="33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US"/>
        </w:rPr>
      </w:pP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CA"/>
        </w:rPr>
        <w:t>English Big Ideas:</w:t>
      </w:r>
    </w:p>
    <w:p xmlns:wp14="http://schemas.microsoft.com/office/word/2010/wordml" w:rsidP="3EE659AF" w14:paraId="0F134591" wp14:textId="3EA02728">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E659AF"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Language and text can be a source of creativity and joy.</w:t>
      </w:r>
    </w:p>
    <w:p xmlns:wp14="http://schemas.microsoft.com/office/word/2010/wordml" w:rsidP="3EE659AF" w14:paraId="21652016" wp14:textId="6B2D0591">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E659AF"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Exploring text and story helps us understand ourselves and make connections to others and the world. </w:t>
      </w:r>
    </w:p>
    <w:p xmlns:wp14="http://schemas.microsoft.com/office/word/2010/wordml" w:rsidP="3EE659AF" w14:paraId="737E7474" wp14:textId="411B1F35">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E659AF"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People understand text differently depending on their worldviews and perspectives. </w:t>
      </w:r>
    </w:p>
    <w:p xmlns:wp14="http://schemas.microsoft.com/office/word/2010/wordml" w:rsidP="3EE659AF" w14:paraId="19DE07CA" wp14:textId="203F934C">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E659AF"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Texts are socially, culturally, and historically constructed. </w:t>
      </w:r>
    </w:p>
    <w:p xmlns:wp14="http://schemas.microsoft.com/office/word/2010/wordml" w:rsidP="3EE659AF" w14:paraId="23DCF702" wp14:textId="73A5AAFC">
      <w:pPr>
        <w:pStyle w:val="ListParagraph"/>
        <w:numPr>
          <w:ilvl w:val="0"/>
          <w:numId w:val="1"/>
        </w:num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EE659AF"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Questioning what we hear, read, and view contributes to our ability to be educated and engaged.  </w:t>
      </w:r>
    </w:p>
    <w:p xmlns:wp14="http://schemas.microsoft.com/office/word/2010/wordml" w:rsidP="3EE659AF" w14:paraId="2E449F80" wp14:textId="10286882">
      <w:pPr>
        <w:spacing w:line="330" w:lineRule="exact"/>
        <w:jc w:val="left"/>
        <w:rPr>
          <w:rFonts w:ascii="Lucida Bright" w:hAnsi="Lucida Bright" w:eastAsia="Lucida Bright" w:cs="Lucida Bright"/>
          <w:b w:val="0"/>
          <w:bCs w:val="0"/>
          <w:i w:val="0"/>
          <w:iCs w:val="0"/>
          <w:caps w:val="0"/>
          <w:smallCaps w:val="0"/>
          <w:noProof w:val="0"/>
          <w:color w:val="2E74B5" w:themeColor="accent5" w:themeTint="FF" w:themeShade="BF"/>
          <w:sz w:val="28"/>
          <w:szCs w:val="28"/>
          <w:lang w:val="en-US"/>
        </w:rPr>
      </w:pPr>
      <w:r w:rsidRPr="3EE659AF" w:rsidR="3AB7CC14">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CA"/>
        </w:rPr>
        <w:t>English Curricular Competencies:</w:t>
      </w:r>
    </w:p>
    <w:tbl>
      <w:tblPr>
        <w:tblStyle w:val="TableGrid"/>
        <w:tblW w:w="0" w:type="auto"/>
        <w:tblLayout w:type="fixed"/>
        <w:tblLook w:val="06A0" w:firstRow="1" w:lastRow="0" w:firstColumn="1" w:lastColumn="0" w:noHBand="1" w:noVBand="1"/>
      </w:tblPr>
      <w:tblGrid>
        <w:gridCol w:w="9360"/>
      </w:tblGrid>
      <w:tr w:rsidR="66158E30" w:rsidTr="415A8AE2" w14:paraId="3EAD866F">
        <w:tc>
          <w:tcPr>
            <w:tcW w:w="9360" w:type="dxa"/>
            <w:tcMar/>
            <w:vAlign w:val="center"/>
          </w:tcPr>
          <w:p w:rsidR="66158E30" w:rsidP="66158E30" w:rsidRDefault="66158E30" w14:paraId="41701AE5" w14:textId="239BA182">
            <w:pPr>
              <w:spacing w:line="270" w:lineRule="exact"/>
              <w:jc w:val="left"/>
              <w:rPr>
                <w:rFonts w:ascii="Times New Roman" w:hAnsi="Times New Roman" w:eastAsia="Times New Roman" w:cs="Times New Roman"/>
                <w:b w:val="0"/>
                <w:bCs w:val="0"/>
                <w:i w:val="0"/>
                <w:iCs w:val="0"/>
                <w:sz w:val="24"/>
                <w:szCs w:val="24"/>
              </w:rPr>
            </w:pPr>
            <w:r w:rsidRPr="66158E30" w:rsidR="66158E30">
              <w:rPr>
                <w:rFonts w:ascii="Times New Roman" w:hAnsi="Times New Roman" w:eastAsia="Times New Roman" w:cs="Times New Roman"/>
                <w:b w:val="1"/>
                <w:bCs w:val="1"/>
                <w:i w:val="0"/>
                <w:iCs w:val="0"/>
                <w:color w:val="000000" w:themeColor="text1" w:themeTint="FF" w:themeShade="FF"/>
                <w:sz w:val="24"/>
                <w:szCs w:val="24"/>
                <w:lang w:val="en-US"/>
              </w:rPr>
              <w:t>Curricular Competencies</w:t>
            </w:r>
          </w:p>
        </w:tc>
      </w:tr>
      <w:tr w:rsidR="66158E30" w:rsidTr="415A8AE2" w14:paraId="51AE1EFE">
        <w:tc>
          <w:tcPr>
            <w:tcW w:w="9360" w:type="dxa"/>
            <w:tcMar/>
            <w:vAlign w:val="center"/>
          </w:tcPr>
          <w:p w:rsidR="66158E30" w:rsidP="66158E30" w:rsidRDefault="66158E30" w14:paraId="76311715" w14:textId="7CC6449F">
            <w:pPr>
              <w:spacing w:line="240" w:lineRule="exact"/>
              <w:jc w:val="left"/>
              <w:rPr>
                <w:rFonts w:ascii="Arial" w:hAnsi="Arial" w:eastAsia="Arial" w:cs="Arial"/>
                <w:b w:val="0"/>
                <w:bCs w:val="0"/>
                <w:i w:val="0"/>
                <w:iCs w:val="0"/>
                <w:sz w:val="20"/>
                <w:szCs w:val="20"/>
              </w:rPr>
            </w:pPr>
            <w:r w:rsidRPr="66158E30" w:rsidR="66158E30">
              <w:rPr>
                <w:rFonts w:ascii="Arial" w:hAnsi="Arial" w:eastAsia="Arial" w:cs="Arial"/>
                <w:b w:val="0"/>
                <w:bCs w:val="0"/>
                <w:i w:val="1"/>
                <w:iCs w:val="1"/>
                <w:sz w:val="20"/>
                <w:szCs w:val="20"/>
                <w:lang w:val="en-US"/>
              </w:rPr>
              <w:t xml:space="preserve">Using oral, written, visual, and digital </w:t>
            </w:r>
            <w:r w:rsidRPr="66158E30" w:rsidR="66158E30">
              <w:rPr>
                <w:rFonts w:ascii="Arial" w:hAnsi="Arial" w:eastAsia="Arial" w:cs="Arial"/>
                <w:b w:val="1"/>
                <w:bCs w:val="1"/>
                <w:i w:val="1"/>
                <w:iCs w:val="1"/>
                <w:sz w:val="20"/>
                <w:szCs w:val="20"/>
                <w:lang w:val="en-US"/>
              </w:rPr>
              <w:t>texts</w:t>
            </w:r>
            <w:r w:rsidRPr="66158E30" w:rsidR="66158E30">
              <w:rPr>
                <w:rFonts w:ascii="Arial" w:hAnsi="Arial" w:eastAsia="Arial" w:cs="Arial"/>
                <w:b w:val="0"/>
                <w:bCs w:val="0"/>
                <w:i w:val="1"/>
                <w:iCs w:val="1"/>
                <w:sz w:val="20"/>
                <w:szCs w:val="20"/>
                <w:lang w:val="en-US"/>
              </w:rPr>
              <w:t>, students are expected individually and collaboratively to be able to:</w:t>
            </w:r>
          </w:p>
          <w:p w:rsidR="66158E30" w:rsidP="66158E30" w:rsidRDefault="66158E30" w14:paraId="6F3422C5" w14:textId="3EF997F7">
            <w:pPr>
              <w:spacing w:line="240" w:lineRule="exact"/>
              <w:jc w:val="left"/>
              <w:rPr>
                <w:rFonts w:ascii="Arial" w:hAnsi="Arial" w:eastAsia="Arial" w:cs="Arial"/>
                <w:b w:val="1"/>
                <w:bCs w:val="1"/>
                <w:i w:val="0"/>
                <w:iCs w:val="0"/>
                <w:color w:val="577078"/>
                <w:sz w:val="20"/>
                <w:szCs w:val="20"/>
              </w:rPr>
            </w:pPr>
            <w:r w:rsidRPr="66158E30" w:rsidR="66158E30">
              <w:rPr>
                <w:rFonts w:ascii="Arial" w:hAnsi="Arial" w:eastAsia="Arial" w:cs="Arial"/>
                <w:b w:val="1"/>
                <w:bCs w:val="1"/>
                <w:i w:val="0"/>
                <w:iCs w:val="0"/>
                <w:color w:val="577078"/>
                <w:sz w:val="20"/>
                <w:szCs w:val="20"/>
                <w:lang w:val="en-CA"/>
              </w:rPr>
              <w:t>Comprehend and connect (reading, listening, viewing)</w:t>
            </w:r>
          </w:p>
          <w:p w:rsidR="66158E30" w:rsidP="66158E30" w:rsidRDefault="66158E30" w14:paraId="6632CC97" w14:textId="36FBFFA8">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Access information and ideas for </w:t>
            </w:r>
            <w:r w:rsidRPr="66158E30" w:rsidR="66158E30">
              <w:rPr>
                <w:rFonts w:ascii="Calibri" w:hAnsi="Calibri" w:eastAsia="Calibri" w:cs="Calibri"/>
                <w:b w:val="1"/>
                <w:bCs w:val="1"/>
                <w:i w:val="0"/>
                <w:iCs w:val="0"/>
                <w:sz w:val="24"/>
                <w:szCs w:val="24"/>
                <w:lang w:val="en-US"/>
              </w:rPr>
              <w:t>diverse purposes</w:t>
            </w:r>
            <w:r w:rsidRPr="66158E30" w:rsidR="66158E30">
              <w:rPr>
                <w:rFonts w:ascii="Calibri" w:hAnsi="Calibri" w:eastAsia="Calibri" w:cs="Calibri"/>
                <w:b w:val="0"/>
                <w:bCs w:val="0"/>
                <w:i w:val="0"/>
                <w:iCs w:val="0"/>
                <w:sz w:val="24"/>
                <w:szCs w:val="24"/>
                <w:lang w:val="en-US"/>
              </w:rPr>
              <w:t xml:space="preserve"> and from a variety of sources and evaluate their </w:t>
            </w:r>
            <w:r w:rsidRPr="66158E30" w:rsidR="66158E30">
              <w:rPr>
                <w:rFonts w:ascii="Calibri" w:hAnsi="Calibri" w:eastAsia="Calibri" w:cs="Calibri"/>
                <w:b w:val="1"/>
                <w:bCs w:val="1"/>
                <w:i w:val="0"/>
                <w:iCs w:val="0"/>
                <w:sz w:val="24"/>
                <w:szCs w:val="24"/>
                <w:lang w:val="en-US"/>
              </w:rPr>
              <w:t>relevance</w:t>
            </w:r>
            <w:r w:rsidRPr="66158E30" w:rsidR="66158E30">
              <w:rPr>
                <w:rFonts w:ascii="Calibri" w:hAnsi="Calibri" w:eastAsia="Calibri" w:cs="Calibri"/>
                <w:b w:val="0"/>
                <w:bCs w:val="0"/>
                <w:i w:val="0"/>
                <w:iCs w:val="0"/>
                <w:sz w:val="24"/>
                <w:szCs w:val="24"/>
                <w:lang w:val="en-US"/>
              </w:rPr>
              <w:t xml:space="preserve">, </w:t>
            </w:r>
            <w:r w:rsidRPr="66158E30" w:rsidR="66158E30">
              <w:rPr>
                <w:rFonts w:ascii="Calibri" w:hAnsi="Calibri" w:eastAsia="Calibri" w:cs="Calibri"/>
                <w:b w:val="1"/>
                <w:bCs w:val="1"/>
                <w:i w:val="0"/>
                <w:iCs w:val="0"/>
                <w:sz w:val="24"/>
                <w:szCs w:val="24"/>
                <w:lang w:val="en-US"/>
              </w:rPr>
              <w:t>accuracy</w:t>
            </w:r>
            <w:r w:rsidRPr="66158E30" w:rsidR="66158E30">
              <w:rPr>
                <w:rFonts w:ascii="Calibri" w:hAnsi="Calibri" w:eastAsia="Calibri" w:cs="Calibri"/>
                <w:b w:val="0"/>
                <w:bCs w:val="0"/>
                <w:i w:val="0"/>
                <w:iCs w:val="0"/>
                <w:sz w:val="24"/>
                <w:szCs w:val="24"/>
                <w:lang w:val="en-US"/>
              </w:rPr>
              <w:t xml:space="preserve">, and </w:t>
            </w:r>
            <w:r w:rsidRPr="66158E30" w:rsidR="66158E30">
              <w:rPr>
                <w:rFonts w:ascii="Calibri" w:hAnsi="Calibri" w:eastAsia="Calibri" w:cs="Calibri"/>
                <w:b w:val="1"/>
                <w:bCs w:val="1"/>
                <w:i w:val="0"/>
                <w:iCs w:val="0"/>
                <w:sz w:val="24"/>
                <w:szCs w:val="24"/>
                <w:lang w:val="en-US"/>
              </w:rPr>
              <w:t>reliability</w:t>
            </w:r>
          </w:p>
          <w:p w:rsidR="66158E30" w:rsidP="66158E30" w:rsidRDefault="66158E30" w14:paraId="0ADE5D09" w14:textId="6C9C89EE">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Apply appropriate strategies to comprehend written, oral, and visual </w:t>
            </w:r>
            <w:r w:rsidRPr="66158E30" w:rsidR="66158E30">
              <w:rPr>
                <w:rFonts w:ascii="Calibri" w:hAnsi="Calibri" w:eastAsia="Calibri" w:cs="Calibri"/>
                <w:b w:val="1"/>
                <w:bCs w:val="1"/>
                <w:i w:val="0"/>
                <w:iCs w:val="0"/>
                <w:sz w:val="24"/>
                <w:szCs w:val="24"/>
                <w:lang w:val="en-US"/>
              </w:rPr>
              <w:t>texts</w:t>
            </w:r>
            <w:r w:rsidRPr="66158E30" w:rsidR="66158E30">
              <w:rPr>
                <w:rFonts w:ascii="Calibri" w:hAnsi="Calibri" w:eastAsia="Calibri" w:cs="Calibri"/>
                <w:b w:val="0"/>
                <w:bCs w:val="0"/>
                <w:i w:val="0"/>
                <w:iCs w:val="0"/>
                <w:sz w:val="24"/>
                <w:szCs w:val="24"/>
                <w:lang w:val="en-US"/>
              </w:rPr>
              <w:t xml:space="preserve">, guide </w:t>
            </w:r>
            <w:r w:rsidRPr="66158E30" w:rsidR="66158E30">
              <w:rPr>
                <w:rFonts w:ascii="Calibri" w:hAnsi="Calibri" w:eastAsia="Calibri" w:cs="Calibri"/>
                <w:b w:val="1"/>
                <w:bCs w:val="1"/>
                <w:i w:val="0"/>
                <w:iCs w:val="0"/>
                <w:sz w:val="24"/>
                <w:szCs w:val="24"/>
                <w:lang w:val="en-US"/>
              </w:rPr>
              <w:t>inquiry</w:t>
            </w:r>
            <w:r w:rsidRPr="66158E30" w:rsidR="66158E30">
              <w:rPr>
                <w:rFonts w:ascii="Calibri" w:hAnsi="Calibri" w:eastAsia="Calibri" w:cs="Calibri"/>
                <w:b w:val="0"/>
                <w:bCs w:val="0"/>
                <w:i w:val="0"/>
                <w:iCs w:val="0"/>
                <w:sz w:val="24"/>
                <w:szCs w:val="24"/>
                <w:lang w:val="en-US"/>
              </w:rPr>
              <w:t xml:space="preserve">, and </w:t>
            </w:r>
            <w:r w:rsidRPr="66158E30" w:rsidR="66158E30">
              <w:rPr>
                <w:rFonts w:ascii="Calibri" w:hAnsi="Calibri" w:eastAsia="Calibri" w:cs="Calibri"/>
                <w:b w:val="1"/>
                <w:bCs w:val="1"/>
                <w:i w:val="0"/>
                <w:iCs w:val="0"/>
                <w:sz w:val="24"/>
                <w:szCs w:val="24"/>
                <w:lang w:val="en-US"/>
              </w:rPr>
              <w:t>extend thinking</w:t>
            </w:r>
          </w:p>
          <w:p w:rsidR="66158E30" w:rsidP="66158E30" w:rsidRDefault="66158E30" w14:paraId="616167B5" w14:textId="2BCCD06B">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Synthesize ideas from a variety of sources to build understanding</w:t>
            </w:r>
          </w:p>
          <w:p w:rsidR="66158E30" w:rsidP="66158E30" w:rsidRDefault="66158E30" w14:paraId="317DC3FA" w14:textId="3D7F08F8">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Recognize and appreciate how </w:t>
            </w:r>
            <w:r w:rsidRPr="66158E30" w:rsidR="66158E30">
              <w:rPr>
                <w:rFonts w:ascii="Calibri" w:hAnsi="Calibri" w:eastAsia="Calibri" w:cs="Calibri"/>
                <w:b w:val="1"/>
                <w:bCs w:val="1"/>
                <w:i w:val="0"/>
                <w:iCs w:val="0"/>
                <w:sz w:val="24"/>
                <w:szCs w:val="24"/>
                <w:lang w:val="en-US"/>
              </w:rPr>
              <w:t>different features, forms, and genres of texts</w:t>
            </w:r>
            <w:r w:rsidRPr="66158E30" w:rsidR="66158E30">
              <w:rPr>
                <w:rFonts w:ascii="Calibri" w:hAnsi="Calibri" w:eastAsia="Calibri" w:cs="Calibri"/>
                <w:b w:val="0"/>
                <w:bCs w:val="0"/>
                <w:i w:val="0"/>
                <w:iCs w:val="0"/>
                <w:sz w:val="24"/>
                <w:szCs w:val="24"/>
                <w:lang w:val="en-US"/>
              </w:rPr>
              <w:t xml:space="preserve"> reflect different purposes, audiences, and messages</w:t>
            </w:r>
          </w:p>
          <w:p w:rsidR="66158E30" w:rsidP="66158E30" w:rsidRDefault="66158E30" w14:paraId="742B0F4C" w14:textId="695330D1">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sz w:val="24"/>
                <w:szCs w:val="24"/>
              </w:rPr>
            </w:pPr>
            <w:r w:rsidRPr="66158E30" w:rsidR="66158E30">
              <w:rPr>
                <w:rFonts w:ascii="Calibri" w:hAnsi="Calibri" w:eastAsia="Calibri" w:cs="Calibri"/>
                <w:b w:val="1"/>
                <w:bCs w:val="1"/>
                <w:i w:val="0"/>
                <w:iCs w:val="0"/>
                <w:sz w:val="24"/>
                <w:szCs w:val="24"/>
                <w:lang w:val="en-US"/>
              </w:rPr>
              <w:t>Think critically, creatively, and reflectively</w:t>
            </w:r>
            <w:r w:rsidRPr="66158E30" w:rsidR="66158E30">
              <w:rPr>
                <w:rFonts w:ascii="Calibri" w:hAnsi="Calibri" w:eastAsia="Calibri" w:cs="Calibri"/>
                <w:b w:val="0"/>
                <w:bCs w:val="0"/>
                <w:i w:val="0"/>
                <w:iCs w:val="0"/>
                <w:sz w:val="24"/>
                <w:szCs w:val="24"/>
                <w:lang w:val="en-US"/>
              </w:rPr>
              <w:t xml:space="preserve"> to explore ideas within, between, and </w:t>
            </w:r>
            <w:r>
              <w:br/>
            </w:r>
            <w:r w:rsidRPr="66158E30" w:rsidR="66158E30">
              <w:rPr>
                <w:rFonts w:ascii="Calibri" w:hAnsi="Calibri" w:eastAsia="Calibri" w:cs="Calibri"/>
                <w:b w:val="0"/>
                <w:bCs w:val="0"/>
                <w:i w:val="0"/>
                <w:iCs w:val="0"/>
                <w:sz w:val="24"/>
                <w:szCs w:val="24"/>
                <w:lang w:val="en-US"/>
              </w:rPr>
              <w:t xml:space="preserve">beyond </w:t>
            </w:r>
            <w:r w:rsidRPr="66158E30" w:rsidR="66158E30">
              <w:rPr>
                <w:rFonts w:ascii="Calibri" w:hAnsi="Calibri" w:eastAsia="Calibri" w:cs="Calibri"/>
                <w:b w:val="1"/>
                <w:bCs w:val="1"/>
                <w:i w:val="0"/>
                <w:iCs w:val="0"/>
                <w:sz w:val="24"/>
                <w:szCs w:val="24"/>
                <w:lang w:val="en-US"/>
              </w:rPr>
              <w:t>texts</w:t>
            </w:r>
          </w:p>
          <w:p w:rsidR="66158E30" w:rsidP="66158E30" w:rsidRDefault="66158E30" w14:paraId="4C3C56AB" w14:textId="2A6ADF69">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Recognize and identify the role of </w:t>
            </w:r>
            <w:r w:rsidRPr="66158E30" w:rsidR="66158E30">
              <w:rPr>
                <w:rFonts w:ascii="Calibri" w:hAnsi="Calibri" w:eastAsia="Calibri" w:cs="Calibri"/>
                <w:b w:val="1"/>
                <w:bCs w:val="1"/>
                <w:i w:val="0"/>
                <w:iCs w:val="0"/>
                <w:sz w:val="24"/>
                <w:szCs w:val="24"/>
                <w:lang w:val="en-US"/>
              </w:rPr>
              <w:t>personal, social, and cultural contexts, values, and perspectives</w:t>
            </w:r>
            <w:r w:rsidRPr="66158E30" w:rsidR="66158E30">
              <w:rPr>
                <w:rFonts w:ascii="Calibri" w:hAnsi="Calibri" w:eastAsia="Calibri" w:cs="Calibri"/>
                <w:b w:val="0"/>
                <w:bCs w:val="0"/>
                <w:i w:val="0"/>
                <w:iCs w:val="0"/>
                <w:sz w:val="24"/>
                <w:szCs w:val="24"/>
                <w:lang w:val="en-US"/>
              </w:rPr>
              <w:t xml:space="preserve"> in </w:t>
            </w:r>
            <w:r w:rsidRPr="66158E30" w:rsidR="66158E30">
              <w:rPr>
                <w:rFonts w:ascii="Calibri" w:hAnsi="Calibri" w:eastAsia="Calibri" w:cs="Calibri"/>
                <w:b w:val="1"/>
                <w:bCs w:val="1"/>
                <w:i w:val="0"/>
                <w:iCs w:val="0"/>
                <w:sz w:val="24"/>
                <w:szCs w:val="24"/>
                <w:lang w:val="en-US"/>
              </w:rPr>
              <w:t>texts</w:t>
            </w:r>
          </w:p>
          <w:p w:rsidR="66158E30" w:rsidP="66158E30" w:rsidRDefault="66158E30" w14:paraId="602058CE" w14:textId="674364C5">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Recognize </w:t>
            </w:r>
            <w:r w:rsidRPr="66158E30" w:rsidR="66158E30">
              <w:rPr>
                <w:rFonts w:ascii="Calibri" w:hAnsi="Calibri" w:eastAsia="Calibri" w:cs="Calibri"/>
                <w:b w:val="1"/>
                <w:bCs w:val="1"/>
                <w:i w:val="0"/>
                <w:iCs w:val="0"/>
                <w:sz w:val="24"/>
                <w:szCs w:val="24"/>
                <w:lang w:val="en-US"/>
              </w:rPr>
              <w:t>how language constructs personal, social, and cultural identity</w:t>
            </w:r>
          </w:p>
          <w:p w:rsidR="66158E30" w:rsidP="66158E30" w:rsidRDefault="66158E30" w14:paraId="145B0567" w14:textId="45047FAE">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Construct meaningful personal connections between self, </w:t>
            </w:r>
            <w:r w:rsidRPr="66158E30" w:rsidR="66158E30">
              <w:rPr>
                <w:rFonts w:ascii="Calibri" w:hAnsi="Calibri" w:eastAsia="Calibri" w:cs="Calibri"/>
                <w:b w:val="1"/>
                <w:bCs w:val="1"/>
                <w:i w:val="0"/>
                <w:iCs w:val="0"/>
                <w:sz w:val="24"/>
                <w:szCs w:val="24"/>
                <w:lang w:val="en-US"/>
              </w:rPr>
              <w:t>text</w:t>
            </w:r>
            <w:r w:rsidRPr="66158E30" w:rsidR="66158E30">
              <w:rPr>
                <w:rFonts w:ascii="Calibri" w:hAnsi="Calibri" w:eastAsia="Calibri" w:cs="Calibri"/>
                <w:b w:val="0"/>
                <w:bCs w:val="0"/>
                <w:i w:val="0"/>
                <w:iCs w:val="0"/>
                <w:sz w:val="24"/>
                <w:szCs w:val="24"/>
                <w:lang w:val="en-US"/>
              </w:rPr>
              <w:t>, and world</w:t>
            </w:r>
          </w:p>
          <w:p w:rsidR="66158E30" w:rsidP="66158E30" w:rsidRDefault="66158E30" w14:paraId="3B7F9E55" w14:textId="2CBBB43D">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Respond to </w:t>
            </w:r>
            <w:r w:rsidRPr="66158E30" w:rsidR="66158E30">
              <w:rPr>
                <w:rFonts w:ascii="Calibri" w:hAnsi="Calibri" w:eastAsia="Calibri" w:cs="Calibri"/>
                <w:b w:val="1"/>
                <w:bCs w:val="1"/>
                <w:i w:val="0"/>
                <w:iCs w:val="0"/>
                <w:sz w:val="24"/>
                <w:szCs w:val="24"/>
                <w:lang w:val="en-US"/>
              </w:rPr>
              <w:t>text</w:t>
            </w:r>
            <w:r w:rsidRPr="66158E30" w:rsidR="66158E30">
              <w:rPr>
                <w:rFonts w:ascii="Calibri" w:hAnsi="Calibri" w:eastAsia="Calibri" w:cs="Calibri"/>
                <w:b w:val="0"/>
                <w:bCs w:val="0"/>
                <w:i w:val="0"/>
                <w:iCs w:val="0"/>
                <w:sz w:val="24"/>
                <w:szCs w:val="24"/>
                <w:lang w:val="en-US"/>
              </w:rPr>
              <w:t xml:space="preserve"> in </w:t>
            </w:r>
            <w:r w:rsidRPr="66158E30" w:rsidR="66158E30">
              <w:rPr>
                <w:rFonts w:ascii="Calibri" w:hAnsi="Calibri" w:eastAsia="Calibri" w:cs="Calibri"/>
                <w:b w:val="1"/>
                <w:bCs w:val="1"/>
                <w:i w:val="0"/>
                <w:iCs w:val="0"/>
                <w:sz w:val="24"/>
                <w:szCs w:val="24"/>
                <w:lang w:val="en-US"/>
              </w:rPr>
              <w:t>personal, creative, and critical ways</w:t>
            </w:r>
          </w:p>
          <w:p w:rsidR="66158E30" w:rsidP="66158E30" w:rsidRDefault="66158E30" w14:paraId="7C321136" w14:textId="73E10C57">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Recognize</w:t>
            </w:r>
            <w:r w:rsidRPr="66158E30" w:rsidR="66158E30">
              <w:rPr>
                <w:rFonts w:ascii="Calibri" w:hAnsi="Calibri" w:eastAsia="Calibri" w:cs="Calibri"/>
                <w:b w:val="1"/>
                <w:bCs w:val="1"/>
                <w:i w:val="0"/>
                <w:iCs w:val="0"/>
                <w:sz w:val="24"/>
                <w:szCs w:val="24"/>
                <w:lang w:val="en-US"/>
              </w:rPr>
              <w:t xml:space="preserve"> how literary elements, techniques, and devices enhance and shape meaning</w:t>
            </w:r>
          </w:p>
          <w:p w:rsidR="66158E30" w:rsidP="66158E30" w:rsidRDefault="66158E30" w14:paraId="23CF7E75" w14:textId="2DFEB2AB">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Recognize an increasing range of text structures and how they contribute to meaning</w:t>
            </w:r>
          </w:p>
          <w:p w:rsidR="66158E30" w:rsidP="66158E30" w:rsidRDefault="66158E30" w14:paraId="48335FFD" w14:textId="02B5176A">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66158E30" w:rsidR="66158E30">
              <w:rPr>
                <w:rFonts w:ascii="Calibri" w:hAnsi="Calibri" w:eastAsia="Calibri" w:cs="Calibri"/>
                <w:b w:val="0"/>
                <w:bCs w:val="0"/>
                <w:i w:val="0"/>
                <w:iCs w:val="0"/>
                <w:sz w:val="24"/>
                <w:szCs w:val="24"/>
                <w:lang w:val="en-US"/>
              </w:rPr>
              <w:t xml:space="preserve">Recognize and appreciate the role of </w:t>
            </w:r>
            <w:r w:rsidRPr="66158E30" w:rsidR="66158E30">
              <w:rPr>
                <w:rFonts w:ascii="Calibri" w:hAnsi="Calibri" w:eastAsia="Calibri" w:cs="Calibri"/>
                <w:b w:val="1"/>
                <w:bCs w:val="1"/>
                <w:i w:val="0"/>
                <w:iCs w:val="0"/>
                <w:sz w:val="24"/>
                <w:szCs w:val="24"/>
                <w:lang w:val="en-US"/>
              </w:rPr>
              <w:t>story</w:t>
            </w:r>
            <w:r w:rsidRPr="66158E30" w:rsidR="66158E30">
              <w:rPr>
                <w:rFonts w:ascii="Calibri" w:hAnsi="Calibri" w:eastAsia="Calibri" w:cs="Calibri"/>
                <w:b w:val="0"/>
                <w:bCs w:val="0"/>
                <w:i w:val="0"/>
                <w:iCs w:val="0"/>
                <w:sz w:val="24"/>
                <w:szCs w:val="24"/>
                <w:lang w:val="en-US"/>
              </w:rPr>
              <w:t>, narrative, and oral tradition in expressing First Peoples perspectives, values, beliefs, and points of view</w:t>
            </w:r>
          </w:p>
          <w:p w:rsidR="66158E30" w:rsidP="3EE659AF" w:rsidRDefault="66158E30" w14:paraId="15B21992" w14:textId="75EACF25">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sz w:val="24"/>
                <w:szCs w:val="24"/>
              </w:rPr>
            </w:pPr>
            <w:r w:rsidRPr="3EE659AF" w:rsidR="0C87E8F8">
              <w:rPr>
                <w:rFonts w:ascii="Calibri" w:hAnsi="Calibri" w:eastAsia="Calibri" w:cs="Calibri"/>
                <w:b w:val="0"/>
                <w:bCs w:val="0"/>
                <w:i w:val="0"/>
                <w:iCs w:val="0"/>
                <w:sz w:val="24"/>
                <w:szCs w:val="24"/>
                <w:lang w:val="en-US"/>
              </w:rPr>
              <w:t xml:space="preserve">Develop an awareness of the </w:t>
            </w:r>
            <w:r w:rsidRPr="3EE659AF" w:rsidR="0C87E8F8">
              <w:rPr>
                <w:rFonts w:ascii="Calibri" w:hAnsi="Calibri" w:eastAsia="Calibri" w:cs="Calibri"/>
                <w:b w:val="1"/>
                <w:bCs w:val="1"/>
                <w:i w:val="0"/>
                <w:iCs w:val="0"/>
                <w:sz w:val="24"/>
                <w:szCs w:val="24"/>
                <w:lang w:val="en-US"/>
              </w:rPr>
              <w:t>protocols</w:t>
            </w:r>
            <w:r w:rsidRPr="3EE659AF" w:rsidR="0C87E8F8">
              <w:rPr>
                <w:rFonts w:ascii="Calibri" w:hAnsi="Calibri" w:eastAsia="Calibri" w:cs="Calibri"/>
                <w:b w:val="0"/>
                <w:bCs w:val="0"/>
                <w:i w:val="0"/>
                <w:iCs w:val="0"/>
                <w:sz w:val="24"/>
                <w:szCs w:val="24"/>
                <w:lang w:val="en-US"/>
              </w:rPr>
              <w:t xml:space="preserve"> and ownership associated with First Peoples </w:t>
            </w:r>
            <w:r w:rsidRPr="3EE659AF" w:rsidR="0C87E8F8">
              <w:rPr>
                <w:rFonts w:ascii="Calibri" w:hAnsi="Calibri" w:eastAsia="Calibri" w:cs="Calibri"/>
                <w:b w:val="1"/>
                <w:bCs w:val="1"/>
                <w:i w:val="0"/>
                <w:iCs w:val="0"/>
                <w:sz w:val="24"/>
                <w:szCs w:val="24"/>
                <w:lang w:val="en-US"/>
              </w:rPr>
              <w:t>texts</w:t>
            </w:r>
          </w:p>
          <w:p w:rsidR="66158E30" w:rsidP="3EE659AF" w:rsidRDefault="66158E30" w14:paraId="51E438CF" w14:textId="709F5841">
            <w:pPr>
              <w:spacing w:line="240" w:lineRule="exact"/>
              <w:jc w:val="left"/>
              <w:rPr>
                <w:rFonts w:ascii="Arial" w:hAnsi="Arial" w:eastAsia="Arial" w:cs="Arial"/>
                <w:b w:val="1"/>
                <w:bCs w:val="1"/>
                <w:i w:val="0"/>
                <w:iCs w:val="0"/>
                <w:caps w:val="0"/>
                <w:smallCaps w:val="0"/>
                <w:noProof w:val="0"/>
                <w:color w:val="577078"/>
                <w:sz w:val="20"/>
                <w:szCs w:val="20"/>
                <w:lang w:val="en-US"/>
              </w:rPr>
            </w:pPr>
            <w:r w:rsidRPr="3EE659AF" w:rsidR="68904ACB">
              <w:rPr>
                <w:rFonts w:ascii="Arial" w:hAnsi="Arial" w:eastAsia="Arial" w:cs="Arial"/>
                <w:b w:val="1"/>
                <w:bCs w:val="1"/>
                <w:i w:val="0"/>
                <w:iCs w:val="0"/>
                <w:caps w:val="0"/>
                <w:smallCaps w:val="0"/>
                <w:noProof w:val="0"/>
                <w:color w:val="577078"/>
                <w:sz w:val="20"/>
                <w:szCs w:val="20"/>
                <w:lang w:val="en-CA"/>
              </w:rPr>
              <w:t>Create and communicate (writing, speaking, representing)</w:t>
            </w:r>
          </w:p>
          <w:p w:rsidR="66158E30" w:rsidP="3EE659AF" w:rsidRDefault="66158E30" w14:paraId="059E430F" w14:textId="07C0230D">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3EE659AF" w:rsidR="68904ACB">
              <w:rPr>
                <w:rFonts w:ascii="Calibri" w:hAnsi="Calibri" w:eastAsia="Calibri" w:cs="Calibri"/>
                <w:b w:val="1"/>
                <w:bCs w:val="1"/>
                <w:i w:val="0"/>
                <w:iCs w:val="0"/>
                <w:caps w:val="0"/>
                <w:smallCaps w:val="0"/>
                <w:noProof w:val="0"/>
                <w:color w:val="000000" w:themeColor="text1" w:themeTint="FF" w:themeShade="FF"/>
                <w:sz w:val="24"/>
                <w:szCs w:val="24"/>
                <w:lang w:val="en-US"/>
              </w:rPr>
              <w:t>Exchange ideas and viewpoints</w:t>
            </w: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build shared understanding and extend thinking</w:t>
            </w:r>
          </w:p>
          <w:p w:rsidR="66158E30" w:rsidP="3EE659AF" w:rsidRDefault="66158E30" w14:paraId="49CA4EA7" w14:textId="48BB928A">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Use writing and design processes to plan, develop, and create engaging and meaningful </w:t>
            </w:r>
            <w:r w:rsidRPr="3EE659AF" w:rsidR="68904AC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literary and informational texts </w:t>
            </w: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a variety of purposes and </w:t>
            </w:r>
            <w:r w:rsidRPr="3EE659AF" w:rsidR="68904ACB">
              <w:rPr>
                <w:rFonts w:ascii="Calibri" w:hAnsi="Calibri" w:eastAsia="Calibri" w:cs="Calibri"/>
                <w:b w:val="1"/>
                <w:bCs w:val="1"/>
                <w:i w:val="0"/>
                <w:iCs w:val="0"/>
                <w:caps w:val="0"/>
                <w:smallCaps w:val="0"/>
                <w:noProof w:val="0"/>
                <w:color w:val="000000" w:themeColor="text1" w:themeTint="FF" w:themeShade="FF"/>
                <w:sz w:val="24"/>
                <w:szCs w:val="24"/>
                <w:lang w:val="en-US"/>
              </w:rPr>
              <w:t>audiences</w:t>
            </w:r>
          </w:p>
          <w:p w:rsidR="66158E30" w:rsidP="3EE659AF" w:rsidRDefault="66158E30" w14:paraId="0E8E3B1F" w14:textId="6D7F6282">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Assess and </w:t>
            </w:r>
            <w:r w:rsidRPr="3EE659AF" w:rsidR="68904ACB">
              <w:rPr>
                <w:rFonts w:ascii="Calibri" w:hAnsi="Calibri" w:eastAsia="Calibri" w:cs="Calibri"/>
                <w:b w:val="1"/>
                <w:bCs w:val="1"/>
                <w:i w:val="0"/>
                <w:iCs w:val="0"/>
                <w:caps w:val="0"/>
                <w:smallCaps w:val="0"/>
                <w:noProof w:val="0"/>
                <w:color w:val="000000" w:themeColor="text1" w:themeTint="FF" w:themeShade="FF"/>
                <w:sz w:val="24"/>
                <w:szCs w:val="24"/>
                <w:lang w:val="en-US"/>
              </w:rPr>
              <w:t>refine texts</w:t>
            </w: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improve their clarity, effectiveness, and impact according to purpose, </w:t>
            </w:r>
            <w:r w:rsidRPr="3EE659AF" w:rsidR="68904ACB">
              <w:rPr>
                <w:rFonts w:ascii="Calibri" w:hAnsi="Calibri" w:eastAsia="Calibri" w:cs="Calibri"/>
                <w:b w:val="1"/>
                <w:bCs w:val="1"/>
                <w:i w:val="0"/>
                <w:iCs w:val="0"/>
                <w:caps w:val="0"/>
                <w:smallCaps w:val="0"/>
                <w:noProof w:val="0"/>
                <w:color w:val="000000" w:themeColor="text1" w:themeTint="FF" w:themeShade="FF"/>
                <w:sz w:val="24"/>
                <w:szCs w:val="24"/>
                <w:lang w:val="en-US"/>
              </w:rPr>
              <w:t>audience</w:t>
            </w: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 and message</w:t>
            </w:r>
          </w:p>
          <w:p w:rsidR="66158E30" w:rsidP="3EE659AF" w:rsidRDefault="66158E30" w14:paraId="2DD6B175" w14:textId="67D506CF">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Use an increasing repertoire of conventions of Canadian spelling, grammar, and punctuation</w:t>
            </w:r>
          </w:p>
          <w:p w:rsidR="66158E30" w:rsidP="3EE659AF" w:rsidRDefault="66158E30" w14:paraId="29F536DC" w14:textId="58D38B08">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Use and experiment with </w:t>
            </w:r>
            <w:r w:rsidRPr="3EE659AF" w:rsidR="68904ACB">
              <w:rPr>
                <w:rFonts w:ascii="Calibri" w:hAnsi="Calibri" w:eastAsia="Calibri" w:cs="Calibri"/>
                <w:b w:val="1"/>
                <w:bCs w:val="1"/>
                <w:i w:val="0"/>
                <w:iCs w:val="0"/>
                <w:caps w:val="0"/>
                <w:smallCaps w:val="0"/>
                <w:noProof w:val="0"/>
                <w:color w:val="000000" w:themeColor="text1" w:themeTint="FF" w:themeShade="FF"/>
                <w:sz w:val="24"/>
                <w:szCs w:val="24"/>
                <w:lang w:val="en-US"/>
              </w:rPr>
              <w:t>oral storytelling processes</w:t>
            </w:r>
          </w:p>
          <w:p w:rsidR="66158E30" w:rsidP="3EE659AF" w:rsidRDefault="66158E30" w14:paraId="3416E8EE" w14:textId="60F282C4">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Select and use appropriate features, forms, and genres according to audience, purpose, and message</w:t>
            </w:r>
          </w:p>
          <w:p w:rsidR="66158E30" w:rsidP="3EE659AF" w:rsidRDefault="66158E30" w14:paraId="2D966A71" w14:textId="0460B726">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EE659AF" w:rsidR="68904ACB">
              <w:rPr>
                <w:rFonts w:ascii="Calibri" w:hAnsi="Calibri" w:eastAsia="Calibri" w:cs="Calibri"/>
                <w:b w:val="0"/>
                <w:bCs w:val="0"/>
                <w:i w:val="0"/>
                <w:iCs w:val="0"/>
                <w:caps w:val="0"/>
                <w:smallCaps w:val="0"/>
                <w:noProof w:val="0"/>
                <w:color w:val="000000" w:themeColor="text1" w:themeTint="FF" w:themeShade="FF"/>
                <w:sz w:val="24"/>
                <w:szCs w:val="24"/>
                <w:lang w:val="en-US"/>
              </w:rPr>
              <w:t>Transform ideas and information to create original texts.</w:t>
            </w:r>
          </w:p>
        </w:tc>
      </w:tr>
    </w:tbl>
    <w:p xmlns:wp14="http://schemas.microsoft.com/office/word/2010/wordml" w:rsidP="415A8AE2" w14:paraId="34614ED9" wp14:textId="5AB61E12">
      <w:pPr>
        <w:spacing w:line="39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US"/>
        </w:rPr>
      </w:pP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2E74B5" w:themeColor="accent5" w:themeTint="FF" w:themeShade="BF"/>
          <w:sz w:val="28"/>
          <w:szCs w:val="28"/>
          <w:lang w:val="en-CA"/>
        </w:rPr>
        <w:t>Assessment:</w:t>
      </w:r>
    </w:p>
    <w:p xmlns:wp14="http://schemas.microsoft.com/office/word/2010/wordml" w:rsidP="415A8AE2" w14:paraId="542C0D76" wp14:textId="086E0A11">
      <w:p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pPr>
      <w:r w:rsidRPr="415A8AE2" w:rsidR="7E9487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Students will get feedback based on the proficiency scale. They will have opportunities throughout the course to show their growth and skill development.</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15A8AE2" w:rsidTr="48E2991D" w14:paraId="070947FD">
        <w:tc>
          <w:tcPr>
            <w:tcW w:w="1872" w:type="dxa"/>
            <w:vMerge w:val="restart"/>
            <w:shd w:val="clear" w:color="auto" w:fill="ACB9CA" w:themeFill="text2" w:themeFillTint="66"/>
            <w:tcMar/>
          </w:tcPr>
          <w:p w:rsidR="0BD07D6B" w:rsidP="415A8AE2" w:rsidRDefault="0BD07D6B" w14:paraId="34A4A0FB" w14:textId="248D51D6">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pPr>
            <w:r w:rsidRPr="415A8AE2" w:rsidR="0BD07D6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 xml:space="preserve">      </w:t>
            </w:r>
            <w:r w:rsidRPr="415A8AE2" w:rsidR="0C4DA6D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 xml:space="preserve">                                                        </w:t>
            </w:r>
            <w:r w:rsidRPr="415A8AE2" w:rsidR="0BD07D6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 xml:space="preserve">                                                                                     </w:t>
            </w:r>
            <w:r w:rsidRPr="415A8AE2" w:rsidR="1A71736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 xml:space="preserve">   </w:t>
            </w:r>
          </w:p>
          <w:p w:rsidR="415A8AE2" w:rsidP="415A8AE2" w:rsidRDefault="415A8AE2" w14:paraId="1FDF9D13" w14:textId="5366F319">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pPr>
          </w:p>
          <w:p w:rsidR="0BD07D6B" w:rsidP="415A8AE2" w:rsidRDefault="0BD07D6B" w14:paraId="0D522961" w14:textId="1EEE502A">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pPr>
            <w:r w:rsidRPr="415A8AE2" w:rsidR="0BD07D6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CA"/>
              </w:rPr>
              <w:t>Proficiency Scale</w:t>
            </w:r>
          </w:p>
          <w:p w:rsidR="415A8AE2" w:rsidP="415A8AE2" w:rsidRDefault="415A8AE2" w14:paraId="122E96AB" w14:textId="5560918B">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pPr>
          </w:p>
        </w:tc>
        <w:tc>
          <w:tcPr>
            <w:tcW w:w="7488" w:type="dxa"/>
            <w:gridSpan w:val="4"/>
            <w:tcMar/>
          </w:tcPr>
          <w:p w:rsidR="4DA8C19F" w:rsidP="415A8AE2" w:rsidRDefault="4DA8C19F" w14:paraId="0CD9962E" w14:textId="72AEF225">
            <w:pPr>
              <w:pStyle w:val="Normal"/>
            </w:pPr>
            <w:r w:rsidR="4DA8C19F">
              <w:rPr/>
              <w:t xml:space="preserve">                             </w:t>
            </w:r>
            <w:r w:rsidR="5BA6BDFC">
              <w:drawing>
                <wp:inline wp14:editId="1FC3D6A1" wp14:anchorId="75240B7B">
                  <wp:extent cx="2745238" cy="303521"/>
                  <wp:effectExtent l="0" t="0" r="0" b="0"/>
                  <wp:docPr id="1264413154" name="" title=""/>
                  <wp:cNvGraphicFramePr>
                    <a:graphicFrameLocks noChangeAspect="1"/>
                  </wp:cNvGraphicFramePr>
                  <a:graphic>
                    <a:graphicData uri="http://schemas.openxmlformats.org/drawingml/2006/picture">
                      <pic:pic>
                        <pic:nvPicPr>
                          <pic:cNvPr id="0" name=""/>
                          <pic:cNvPicPr/>
                        </pic:nvPicPr>
                        <pic:blipFill>
                          <a:blip r:embed="Rd1a1b3dbc6154d97">
                            <a:extLst xmlns:a="http://schemas.openxmlformats.org/drawingml/2006/main">
                              <a:ext xmlns:a="http://schemas.openxmlformats.org/drawingml/2006/main" uri="{28A0092B-C50C-407E-A947-70E740481C1C}">
                                <a14:useLocalDpi xmlns:a14="http://schemas.microsoft.com/office/drawing/2010/main" val="0"/>
                              </a:ext>
                            </a:extLst>
                          </a:blip>
                          <a:srcRect l="3750" t="27005" r="4166" b="38235"/>
                          <a:stretch>
                            <a:fillRect/>
                          </a:stretch>
                        </pic:blipFill>
                        <pic:spPr>
                          <a:xfrm rot="0" flipH="0" flipV="0">
                            <a:off x="0" y="0"/>
                            <a:ext cx="2745238" cy="303521"/>
                          </a:xfrm>
                          <a:prstGeom prst="rect">
                            <a:avLst/>
                          </a:prstGeom>
                        </pic:spPr>
                      </pic:pic>
                    </a:graphicData>
                  </a:graphic>
                </wp:inline>
              </w:drawing>
            </w:r>
          </w:p>
        </w:tc>
      </w:tr>
      <w:tr w:rsidR="415A8AE2" w:rsidTr="48E2991D" w14:paraId="15169F88">
        <w:tc>
          <w:tcPr>
            <w:tcW w:w="1872" w:type="dxa"/>
            <w:vMerge/>
            <w:tcMar/>
          </w:tcPr>
          <w:p w14:paraId="4F53FE19"/>
        </w:tc>
        <w:tc>
          <w:tcPr>
            <w:tcW w:w="1872" w:type="dxa"/>
            <w:shd w:val="clear" w:color="auto" w:fill="E2EFD9" w:themeFill="accent6" w:themeFillTint="33"/>
            <w:tcMar/>
          </w:tcPr>
          <w:p w:rsidR="0BD07D6B" w:rsidP="415A8AE2" w:rsidRDefault="0BD07D6B" w14:paraId="076C9FD6" w14:textId="7DC3C510">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pPr>
            <w:r w:rsidRPr="415A8AE2" w:rsidR="0BD07D6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Emerging</w:t>
            </w:r>
          </w:p>
        </w:tc>
        <w:tc>
          <w:tcPr>
            <w:tcW w:w="1872" w:type="dxa"/>
            <w:shd w:val="clear" w:color="auto" w:fill="C5E0B3" w:themeFill="accent6" w:themeFillTint="66"/>
            <w:tcMar/>
          </w:tcPr>
          <w:p w:rsidR="0BD07D6B" w:rsidP="415A8AE2" w:rsidRDefault="0BD07D6B" w14:paraId="2DF7F225" w14:textId="66E8A75A">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pPr>
            <w:r w:rsidRPr="415A8AE2" w:rsidR="0BD07D6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Developing</w:t>
            </w:r>
          </w:p>
        </w:tc>
        <w:tc>
          <w:tcPr>
            <w:tcW w:w="1872" w:type="dxa"/>
            <w:shd w:val="clear" w:color="auto" w:fill="A8D08D" w:themeFill="accent6" w:themeFillTint="99"/>
            <w:tcMar/>
          </w:tcPr>
          <w:p w:rsidR="0BD07D6B" w:rsidP="415A8AE2" w:rsidRDefault="0BD07D6B" w14:paraId="40938AD4" w14:textId="5C6B46A3">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pPr>
            <w:r w:rsidRPr="415A8AE2" w:rsidR="0BD07D6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Proficient</w:t>
            </w:r>
          </w:p>
        </w:tc>
        <w:tc>
          <w:tcPr>
            <w:tcW w:w="1872" w:type="dxa"/>
            <w:shd w:val="clear" w:color="auto" w:fill="538135" w:themeFill="accent6" w:themeFillShade="BF"/>
            <w:tcMar/>
          </w:tcPr>
          <w:p w:rsidR="0BD07D6B" w:rsidP="415A8AE2" w:rsidRDefault="0BD07D6B" w14:paraId="048CD9D4" w14:textId="52BBEE3A">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pPr>
            <w:r w:rsidRPr="415A8AE2" w:rsidR="0BD07D6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Extending</w:t>
            </w:r>
          </w:p>
        </w:tc>
      </w:tr>
      <w:tr w:rsidR="415A8AE2" w:rsidTr="48E2991D" w14:paraId="522F6B80">
        <w:tc>
          <w:tcPr>
            <w:tcW w:w="1872" w:type="dxa"/>
            <w:vMerge/>
            <w:tcMar/>
          </w:tcPr>
          <w:p w14:paraId="4912E64D"/>
        </w:tc>
        <w:tc>
          <w:tcPr>
            <w:tcW w:w="1872" w:type="dxa"/>
            <w:tcMar/>
          </w:tcPr>
          <w:p w:rsidR="0BD07D6B" w:rsidP="415A8AE2" w:rsidRDefault="0BD07D6B" w14:paraId="354F126D" w14:textId="3C18FDE0">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pPr>
            <w:r w:rsidRPr="415A8AE2" w:rsidR="0BD07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t>The student demonstrates an initial understanding of the concepts and competencies relevant to the expected learning.</w:t>
            </w:r>
          </w:p>
        </w:tc>
        <w:tc>
          <w:tcPr>
            <w:tcW w:w="1872" w:type="dxa"/>
            <w:tcMar/>
          </w:tcPr>
          <w:p w:rsidR="0BD07D6B" w:rsidP="415A8AE2" w:rsidRDefault="0BD07D6B" w14:paraId="0D4E3E80" w14:textId="6681159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pPr>
            <w:r w:rsidRPr="415A8AE2" w:rsidR="0BD07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t>The student demonstrates a partial understanding of the concepts and competencies relevant to the expected learning.</w:t>
            </w:r>
          </w:p>
        </w:tc>
        <w:tc>
          <w:tcPr>
            <w:tcW w:w="1872" w:type="dxa"/>
            <w:tcMar/>
          </w:tcPr>
          <w:p w:rsidR="0BD07D6B" w:rsidP="415A8AE2" w:rsidRDefault="0BD07D6B" w14:paraId="7ED34C8D" w14:textId="79B9AB0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pPr>
            <w:r w:rsidRPr="415A8AE2" w:rsidR="0BD07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t xml:space="preserve">The student demonstrates a complete understanding of the concepts and competencies </w:t>
            </w:r>
            <w:r w:rsidRPr="415A8AE2" w:rsidR="0BD07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t>relevant</w:t>
            </w:r>
            <w:r w:rsidRPr="415A8AE2" w:rsidR="0BD07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t xml:space="preserve"> to the expected learning.</w:t>
            </w:r>
          </w:p>
        </w:tc>
        <w:tc>
          <w:tcPr>
            <w:tcW w:w="1872" w:type="dxa"/>
            <w:tcMar/>
          </w:tcPr>
          <w:p w:rsidR="0BD07D6B" w:rsidP="415A8AE2" w:rsidRDefault="0BD07D6B" w14:paraId="6DA52E3C" w14:textId="4582232E">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pPr>
            <w:r w:rsidRPr="415A8AE2" w:rsidR="0BD07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CA"/>
              </w:rPr>
              <w:t>The student demonstrates a sophisticated understanding of the concepts and competencies relevant to the expected learning.</w:t>
            </w:r>
          </w:p>
        </w:tc>
      </w:tr>
    </w:tbl>
    <w:p xmlns:wp14="http://schemas.microsoft.com/office/word/2010/wordml" w:rsidP="415A8AE2" w14:paraId="45702FCB" wp14:textId="5B0B3480">
      <w:pPr>
        <w:spacing w:line="27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pP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Students will be assessed using two metho</w:t>
      </w:r>
      <w:r w:rsidRPr="415A8AE2" w:rsidR="5F571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d</w:t>
      </w: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s:</w:t>
      </w:r>
    </w:p>
    <w:tbl>
      <w:tblPr>
        <w:tblStyle w:val="TableGrid"/>
        <w:tblW w:w="0" w:type="auto"/>
        <w:tblLayout w:type="fixed"/>
        <w:tblLook w:val="06A0" w:firstRow="1" w:lastRow="0" w:firstColumn="1" w:lastColumn="0" w:noHBand="1" w:noVBand="1"/>
      </w:tblPr>
      <w:tblGrid>
        <w:gridCol w:w="4680"/>
        <w:gridCol w:w="4680"/>
      </w:tblGrid>
      <w:tr w:rsidR="66158E30" w:rsidTr="415A8AE2" w14:paraId="73E429E0">
        <w:tc>
          <w:tcPr>
            <w:tcW w:w="4680" w:type="dxa"/>
            <w:tcMar/>
            <w:vAlign w:val="center"/>
          </w:tcPr>
          <w:p w:rsidR="66158E30" w:rsidP="415A8AE2" w:rsidRDefault="66158E30" w14:paraId="2A04B13C" w14:textId="41357DEA">
            <w:pPr>
              <w:spacing w:line="270" w:lineRule="exact"/>
              <w:jc w:val="center"/>
              <w:rPr>
                <w:rFonts w:ascii="Calibri" w:hAnsi="Calibri" w:eastAsia="Calibri" w:cs="Calibri" w:asciiTheme="minorAscii" w:hAnsiTheme="minorAscii" w:eastAsiaTheme="minorAscii" w:cstheme="minorAscii"/>
                <w:b w:val="0"/>
                <w:bCs w:val="0"/>
                <w:i w:val="0"/>
                <w:iCs w:val="0"/>
                <w:sz w:val="23"/>
                <w:szCs w:val="23"/>
              </w:rPr>
            </w:pPr>
            <w:r w:rsidRPr="415A8AE2" w:rsidR="075EBCB0">
              <w:rPr>
                <w:rFonts w:ascii="Calibri" w:hAnsi="Calibri" w:eastAsia="Calibri" w:cs="Calibri" w:asciiTheme="minorAscii" w:hAnsiTheme="minorAscii" w:eastAsiaTheme="minorAscii" w:cstheme="minorAscii"/>
                <w:b w:val="1"/>
                <w:bCs w:val="1"/>
                <w:i w:val="0"/>
                <w:iCs w:val="0"/>
                <w:sz w:val="23"/>
                <w:szCs w:val="23"/>
                <w:lang w:val="en-CA"/>
              </w:rPr>
              <w:t>F</w:t>
            </w:r>
            <w:r w:rsidRPr="415A8AE2" w:rsidR="609D302E">
              <w:rPr>
                <w:rFonts w:ascii="Calibri" w:hAnsi="Calibri" w:eastAsia="Calibri" w:cs="Calibri" w:asciiTheme="minorAscii" w:hAnsiTheme="minorAscii" w:eastAsiaTheme="minorAscii" w:cstheme="minorAscii"/>
                <w:b w:val="1"/>
                <w:bCs w:val="1"/>
                <w:i w:val="0"/>
                <w:iCs w:val="0"/>
                <w:sz w:val="23"/>
                <w:szCs w:val="23"/>
                <w:lang w:val="en-CA"/>
              </w:rPr>
              <w:t>ormative Assessment</w:t>
            </w:r>
          </w:p>
          <w:p w:rsidR="66158E30" w:rsidP="415A8AE2" w:rsidRDefault="66158E30" w14:paraId="338761DF" w14:textId="004C9F5E">
            <w:pPr>
              <w:spacing w:line="270" w:lineRule="exact"/>
              <w:jc w:val="left"/>
              <w:rPr>
                <w:rFonts w:ascii="Calibri" w:hAnsi="Calibri" w:eastAsia="Calibri" w:cs="Calibri" w:asciiTheme="minorAscii" w:hAnsiTheme="minorAscii" w:eastAsiaTheme="minorAscii" w:cstheme="minorAscii"/>
                <w:b w:val="0"/>
                <w:bCs w:val="0"/>
                <w:i w:val="0"/>
                <w:iCs w:val="0"/>
                <w:sz w:val="23"/>
                <w:szCs w:val="23"/>
              </w:rPr>
            </w:pPr>
            <w:r w:rsidRPr="415A8AE2" w:rsidR="609D302E">
              <w:rPr>
                <w:rFonts w:ascii="Calibri" w:hAnsi="Calibri" w:eastAsia="Calibri" w:cs="Calibri" w:asciiTheme="minorAscii" w:hAnsiTheme="minorAscii" w:eastAsiaTheme="minorAscii" w:cstheme="minorAscii"/>
                <w:b w:val="0"/>
                <w:bCs w:val="0"/>
                <w:i w:val="0"/>
                <w:iCs w:val="0"/>
                <w:sz w:val="23"/>
                <w:szCs w:val="23"/>
                <w:lang w:val="en-CA"/>
              </w:rPr>
              <w:t xml:space="preserve">Students receive frequent and often immediate </w:t>
            </w:r>
            <w:r w:rsidRPr="415A8AE2" w:rsidR="609D302E">
              <w:rPr>
                <w:rFonts w:ascii="Calibri" w:hAnsi="Calibri" w:eastAsia="Calibri" w:cs="Calibri" w:asciiTheme="minorAscii" w:hAnsiTheme="minorAscii" w:eastAsiaTheme="minorAscii" w:cstheme="minorAscii"/>
                <w:b w:val="0"/>
                <w:bCs w:val="0"/>
                <w:i w:val="1"/>
                <w:iCs w:val="1"/>
                <w:sz w:val="23"/>
                <w:szCs w:val="23"/>
                <w:lang w:val="en-CA"/>
              </w:rPr>
              <w:t>descriptive comments</w:t>
            </w:r>
            <w:r w:rsidRPr="415A8AE2" w:rsidR="609D302E">
              <w:rPr>
                <w:rFonts w:ascii="Calibri" w:hAnsi="Calibri" w:eastAsia="Calibri" w:cs="Calibri" w:asciiTheme="minorAscii" w:hAnsiTheme="minorAscii" w:eastAsiaTheme="minorAscii" w:cstheme="minorAscii"/>
                <w:b w:val="0"/>
                <w:bCs w:val="0"/>
                <w:i w:val="0"/>
                <w:iCs w:val="0"/>
                <w:sz w:val="23"/>
                <w:szCs w:val="23"/>
                <w:lang w:val="en-CA"/>
              </w:rPr>
              <w:t xml:space="preserve"> as feedback to their everyday work, with no letter grade and often no numerical value attached. The purpose of this type of assessment is to help students understand where they are now, where they need to go, and how they will get there on their journey to improvement and learning.</w:t>
            </w:r>
          </w:p>
        </w:tc>
        <w:tc>
          <w:tcPr>
            <w:tcW w:w="4680" w:type="dxa"/>
            <w:tcMar/>
            <w:vAlign w:val="center"/>
          </w:tcPr>
          <w:p w:rsidR="415A8AE2" w:rsidP="415A8AE2" w:rsidRDefault="415A8AE2" w14:paraId="284E0B98" w14:textId="1418F986">
            <w:pPr>
              <w:spacing w:line="270" w:lineRule="exact"/>
              <w:jc w:val="center"/>
              <w:rPr>
                <w:rFonts w:ascii="Calibri" w:hAnsi="Calibri" w:eastAsia="Calibri" w:cs="Calibri" w:asciiTheme="minorAscii" w:hAnsiTheme="minorAscii" w:eastAsiaTheme="minorAscii" w:cstheme="minorAscii"/>
                <w:b w:val="1"/>
                <w:bCs w:val="1"/>
                <w:i w:val="0"/>
                <w:iCs w:val="0"/>
                <w:sz w:val="23"/>
                <w:szCs w:val="23"/>
                <w:lang w:val="en-CA"/>
              </w:rPr>
            </w:pPr>
          </w:p>
          <w:p w:rsidR="66158E30" w:rsidP="415A8AE2" w:rsidRDefault="66158E30" w14:paraId="30D01132" w14:textId="0F1C7B41">
            <w:pPr>
              <w:spacing w:line="270" w:lineRule="exact"/>
              <w:jc w:val="center"/>
              <w:rPr>
                <w:rFonts w:ascii="Calibri" w:hAnsi="Calibri" w:eastAsia="Calibri" w:cs="Calibri" w:asciiTheme="minorAscii" w:hAnsiTheme="minorAscii" w:eastAsiaTheme="minorAscii" w:cstheme="minorAscii"/>
                <w:b w:val="0"/>
                <w:bCs w:val="0"/>
                <w:i w:val="0"/>
                <w:iCs w:val="0"/>
                <w:sz w:val="23"/>
                <w:szCs w:val="23"/>
              </w:rPr>
            </w:pPr>
            <w:r w:rsidRPr="415A8AE2" w:rsidR="609D302E">
              <w:rPr>
                <w:rFonts w:ascii="Calibri" w:hAnsi="Calibri" w:eastAsia="Calibri" w:cs="Calibri" w:asciiTheme="minorAscii" w:hAnsiTheme="minorAscii" w:eastAsiaTheme="minorAscii" w:cstheme="minorAscii"/>
                <w:b w:val="1"/>
                <w:bCs w:val="1"/>
                <w:i w:val="0"/>
                <w:iCs w:val="0"/>
                <w:sz w:val="23"/>
                <w:szCs w:val="23"/>
                <w:lang w:val="en-CA"/>
              </w:rPr>
              <w:t>Summative Assessment</w:t>
            </w:r>
          </w:p>
          <w:p w:rsidR="66158E30" w:rsidP="415A8AE2" w:rsidRDefault="66158E30" w14:paraId="49F53106" w14:textId="0CF2C3F1">
            <w:pPr>
              <w:spacing w:line="270" w:lineRule="exact"/>
              <w:jc w:val="left"/>
              <w:rPr>
                <w:rFonts w:ascii="Calibri" w:hAnsi="Calibri" w:eastAsia="Calibri" w:cs="Calibri" w:asciiTheme="minorAscii" w:hAnsiTheme="minorAscii" w:eastAsiaTheme="minorAscii" w:cstheme="minorAscii"/>
                <w:b w:val="0"/>
                <w:bCs w:val="0"/>
                <w:i w:val="0"/>
                <w:iCs w:val="0"/>
                <w:sz w:val="23"/>
                <w:szCs w:val="23"/>
              </w:rPr>
            </w:pPr>
            <w:r w:rsidRPr="415A8AE2" w:rsidR="609D302E">
              <w:rPr>
                <w:rFonts w:ascii="Calibri" w:hAnsi="Calibri" w:eastAsia="Calibri" w:cs="Calibri" w:asciiTheme="minorAscii" w:hAnsiTheme="minorAscii" w:eastAsiaTheme="minorAscii" w:cstheme="minorAscii"/>
                <w:b w:val="0"/>
                <w:bCs w:val="0"/>
                <w:i w:val="0"/>
                <w:iCs w:val="0"/>
                <w:sz w:val="23"/>
                <w:szCs w:val="23"/>
                <w:lang w:val="en-CA"/>
              </w:rPr>
              <w:t xml:space="preserve">Students may receive feedback that has numerical value at the end of units or terms, but often </w:t>
            </w:r>
            <w:r w:rsidRPr="415A8AE2" w:rsidR="609D302E">
              <w:rPr>
                <w:rFonts w:ascii="Calibri" w:hAnsi="Calibri" w:eastAsia="Calibri" w:cs="Calibri" w:asciiTheme="minorAscii" w:hAnsiTheme="minorAscii" w:eastAsiaTheme="minorAscii" w:cstheme="minorAscii"/>
                <w:b w:val="0"/>
                <w:bCs w:val="0"/>
                <w:i w:val="1"/>
                <w:iCs w:val="1"/>
                <w:sz w:val="23"/>
                <w:szCs w:val="23"/>
                <w:lang w:val="en-CA"/>
              </w:rPr>
              <w:t>descriptors</w:t>
            </w:r>
            <w:r w:rsidRPr="415A8AE2" w:rsidR="609D302E">
              <w:rPr>
                <w:rFonts w:ascii="Calibri" w:hAnsi="Calibri" w:eastAsia="Calibri" w:cs="Calibri" w:asciiTheme="minorAscii" w:hAnsiTheme="minorAscii" w:eastAsiaTheme="minorAscii" w:cstheme="minorAscii"/>
                <w:b w:val="0"/>
                <w:bCs w:val="0"/>
                <w:i w:val="0"/>
                <w:iCs w:val="0"/>
                <w:sz w:val="23"/>
                <w:szCs w:val="23"/>
                <w:lang w:val="en-CA"/>
              </w:rPr>
              <w:t xml:space="preserve"> are adequate to assess levels of understanding until the completion of the course. The purpose of this type of assessment is to compare achievement to set learning standards at formal reporting periods. </w:t>
            </w:r>
          </w:p>
          <w:p w:rsidR="66158E30" w:rsidP="415A8AE2" w:rsidRDefault="66158E30" w14:paraId="6D37441A" w14:textId="4DEBD3F6">
            <w:pPr>
              <w:spacing w:line="270" w:lineRule="exact"/>
              <w:jc w:val="left"/>
              <w:rPr>
                <w:rFonts w:ascii="Calibri" w:hAnsi="Calibri" w:eastAsia="Calibri" w:cs="Calibri" w:asciiTheme="minorAscii" w:hAnsiTheme="minorAscii" w:eastAsiaTheme="minorAscii" w:cstheme="minorAscii"/>
                <w:b w:val="0"/>
                <w:bCs w:val="0"/>
                <w:i w:val="0"/>
                <w:iCs w:val="0"/>
                <w:sz w:val="23"/>
                <w:szCs w:val="23"/>
              </w:rPr>
            </w:pPr>
            <w:r w:rsidRPr="415A8AE2" w:rsidR="609D302E">
              <w:rPr>
                <w:rFonts w:ascii="Calibri" w:hAnsi="Calibri" w:eastAsia="Calibri" w:cs="Calibri" w:asciiTheme="minorAscii" w:hAnsiTheme="minorAscii" w:eastAsiaTheme="minorAscii" w:cstheme="minorAscii"/>
                <w:b w:val="0"/>
                <w:bCs w:val="0"/>
                <w:i w:val="0"/>
                <w:iCs w:val="0"/>
                <w:strike w:val="0"/>
                <w:dstrike w:val="0"/>
                <w:sz w:val="23"/>
                <w:szCs w:val="23"/>
                <w:u w:val="single"/>
                <w:lang w:val="en-CA"/>
              </w:rPr>
              <w:t xml:space="preserve">NOTE: A </w:t>
            </w:r>
            <w:r w:rsidRPr="415A8AE2" w:rsidR="609D302E">
              <w:rPr>
                <w:rFonts w:ascii="Calibri" w:hAnsi="Calibri" w:eastAsia="Calibri" w:cs="Calibri" w:asciiTheme="minorAscii" w:hAnsiTheme="minorAscii" w:eastAsiaTheme="minorAscii" w:cstheme="minorAscii"/>
                <w:b w:val="1"/>
                <w:bCs w:val="1"/>
                <w:i w:val="0"/>
                <w:iCs w:val="0"/>
                <w:strike w:val="0"/>
                <w:dstrike w:val="0"/>
                <w:sz w:val="23"/>
                <w:szCs w:val="23"/>
                <w:u w:val="single"/>
                <w:lang w:val="en-CA"/>
              </w:rPr>
              <w:t xml:space="preserve">letter grade </w:t>
            </w:r>
            <w:r w:rsidRPr="415A8AE2" w:rsidR="609D302E">
              <w:rPr>
                <w:rFonts w:ascii="Calibri" w:hAnsi="Calibri" w:eastAsia="Calibri" w:cs="Calibri" w:asciiTheme="minorAscii" w:hAnsiTheme="minorAscii" w:eastAsiaTheme="minorAscii" w:cstheme="minorAscii"/>
                <w:b w:val="0"/>
                <w:bCs w:val="0"/>
                <w:i w:val="0"/>
                <w:iCs w:val="0"/>
                <w:strike w:val="0"/>
                <w:dstrike w:val="0"/>
                <w:sz w:val="23"/>
                <w:szCs w:val="23"/>
                <w:u w:val="single"/>
                <w:lang w:val="en-CA"/>
              </w:rPr>
              <w:t>will</w:t>
            </w:r>
            <w:r w:rsidRPr="415A8AE2" w:rsidR="483C5665">
              <w:rPr>
                <w:rFonts w:ascii="Calibri" w:hAnsi="Calibri" w:eastAsia="Calibri" w:cs="Calibri" w:asciiTheme="minorAscii" w:hAnsiTheme="minorAscii" w:eastAsiaTheme="minorAscii" w:cstheme="minorAscii"/>
                <w:b w:val="0"/>
                <w:bCs w:val="0"/>
                <w:i w:val="0"/>
                <w:iCs w:val="0"/>
                <w:strike w:val="0"/>
                <w:dstrike w:val="0"/>
                <w:sz w:val="23"/>
                <w:szCs w:val="23"/>
                <w:u w:val="single"/>
                <w:lang w:val="en-CA"/>
              </w:rPr>
              <w:t xml:space="preserve"> ONLY</w:t>
            </w:r>
            <w:r w:rsidRPr="415A8AE2" w:rsidR="609D302E">
              <w:rPr>
                <w:rFonts w:ascii="Calibri" w:hAnsi="Calibri" w:eastAsia="Calibri" w:cs="Calibri" w:asciiTheme="minorAscii" w:hAnsiTheme="minorAscii" w:eastAsiaTheme="minorAscii" w:cstheme="minorAscii"/>
                <w:b w:val="0"/>
                <w:bCs w:val="0"/>
                <w:i w:val="0"/>
                <w:iCs w:val="0"/>
                <w:strike w:val="0"/>
                <w:dstrike w:val="0"/>
                <w:sz w:val="23"/>
                <w:szCs w:val="23"/>
                <w:u w:val="single"/>
                <w:lang w:val="en-CA"/>
              </w:rPr>
              <w:t xml:space="preserve"> be assigned at the completion of the course.</w:t>
            </w:r>
          </w:p>
        </w:tc>
      </w:tr>
    </w:tbl>
    <w:tbl>
      <w:tblPr>
        <w:tblStyle w:val="TableGrid"/>
        <w:tblW w:w="9360" w:type="dxa"/>
        <w:tblLayout w:type="fixed"/>
        <w:tblLook w:val="06A0" w:firstRow="1" w:lastRow="0" w:firstColumn="1" w:lastColumn="0" w:noHBand="1" w:noVBand="1"/>
      </w:tblPr>
      <w:tblGrid>
        <w:gridCol w:w="1740"/>
        <w:gridCol w:w="2355"/>
        <w:gridCol w:w="5265"/>
      </w:tblGrid>
      <w:tr w:rsidR="66158E30" w:rsidTr="415A8AE2" w14:paraId="359ADBB4">
        <w:trPr>
          <w:trHeight w:val="315"/>
        </w:trPr>
        <w:tc>
          <w:tcPr>
            <w:tcW w:w="1740" w:type="dxa"/>
            <w:tcMar/>
            <w:vAlign w:val="center"/>
          </w:tcPr>
          <w:p w:rsidR="66158E30" w:rsidP="415A8AE2" w:rsidRDefault="66158E30" w14:paraId="1FB33354" w14:textId="1F5B6DD7">
            <w:pPr>
              <w:spacing w:line="270" w:lineRule="exact"/>
              <w:ind w:left="-450"/>
              <w:jc w:val="center"/>
              <w:rPr>
                <w:rFonts w:ascii="Calibri" w:hAnsi="Calibri" w:eastAsia="Calibri" w:cs="Calibri" w:asciiTheme="minorAscii" w:hAnsiTheme="minorAscii" w:eastAsiaTheme="minorAscii" w:cstheme="minorAscii"/>
                <w:b w:val="0"/>
                <w:bCs w:val="0"/>
                <w:i w:val="0"/>
                <w:iCs w:val="0"/>
                <w:sz w:val="23"/>
                <w:szCs w:val="23"/>
              </w:rPr>
            </w:pPr>
            <w:r w:rsidRPr="415A8AE2" w:rsidR="609D302E">
              <w:rPr>
                <w:rFonts w:ascii="Calibri" w:hAnsi="Calibri" w:eastAsia="Calibri" w:cs="Calibri" w:asciiTheme="minorAscii" w:hAnsiTheme="minorAscii" w:eastAsiaTheme="minorAscii" w:cstheme="minorAscii"/>
                <w:b w:val="1"/>
                <w:bCs w:val="1"/>
                <w:i w:val="0"/>
                <w:iCs w:val="0"/>
                <w:sz w:val="23"/>
                <w:szCs w:val="23"/>
                <w:lang w:val="en-CA"/>
              </w:rPr>
              <w:t>Letter Grade</w:t>
            </w:r>
          </w:p>
        </w:tc>
        <w:tc>
          <w:tcPr>
            <w:tcW w:w="2355" w:type="dxa"/>
            <w:tcMar/>
            <w:vAlign w:val="center"/>
          </w:tcPr>
          <w:p w:rsidR="66158E30" w:rsidP="415A8AE2" w:rsidRDefault="66158E30" w14:paraId="732CA28C" w14:textId="039CC20D">
            <w:pPr>
              <w:spacing w:line="270" w:lineRule="exact"/>
              <w:jc w:val="center"/>
              <w:rPr>
                <w:rFonts w:ascii="Calibri" w:hAnsi="Calibri" w:eastAsia="Calibri" w:cs="Calibri" w:asciiTheme="minorAscii" w:hAnsiTheme="minorAscii" w:eastAsiaTheme="minorAscii" w:cstheme="minorAscii"/>
                <w:b w:val="0"/>
                <w:bCs w:val="0"/>
                <w:i w:val="0"/>
                <w:iCs w:val="0"/>
                <w:sz w:val="23"/>
                <w:szCs w:val="23"/>
              </w:rPr>
            </w:pPr>
            <w:r w:rsidRPr="415A8AE2" w:rsidR="609D302E">
              <w:rPr>
                <w:rFonts w:ascii="Calibri" w:hAnsi="Calibri" w:eastAsia="Calibri" w:cs="Calibri" w:asciiTheme="minorAscii" w:hAnsiTheme="minorAscii" w:eastAsiaTheme="minorAscii" w:cstheme="minorAscii"/>
                <w:b w:val="1"/>
                <w:bCs w:val="1"/>
                <w:i w:val="0"/>
                <w:iCs w:val="0"/>
                <w:sz w:val="23"/>
                <w:szCs w:val="23"/>
                <w:lang w:val="en-CA"/>
              </w:rPr>
              <w:t>Descriptor</w:t>
            </w:r>
          </w:p>
        </w:tc>
        <w:tc>
          <w:tcPr>
            <w:tcW w:w="5265" w:type="dxa"/>
            <w:tcMar/>
            <w:vAlign w:val="center"/>
          </w:tcPr>
          <w:p w:rsidR="66158E30" w:rsidP="415A8AE2" w:rsidRDefault="66158E30" w14:paraId="15C0DB10" w14:textId="10898148">
            <w:pPr>
              <w:spacing w:line="270" w:lineRule="exact"/>
              <w:jc w:val="center"/>
              <w:rPr>
                <w:rFonts w:ascii="Calibri" w:hAnsi="Calibri" w:eastAsia="Calibri" w:cs="Calibri" w:asciiTheme="minorAscii" w:hAnsiTheme="minorAscii" w:eastAsiaTheme="minorAscii" w:cstheme="minorAscii"/>
                <w:b w:val="0"/>
                <w:bCs w:val="0"/>
                <w:i w:val="0"/>
                <w:iCs w:val="0"/>
                <w:sz w:val="23"/>
                <w:szCs w:val="23"/>
              </w:rPr>
            </w:pPr>
            <w:r w:rsidRPr="415A8AE2" w:rsidR="609D302E">
              <w:rPr>
                <w:rFonts w:ascii="Calibri" w:hAnsi="Calibri" w:eastAsia="Calibri" w:cs="Calibri" w:asciiTheme="minorAscii" w:hAnsiTheme="minorAscii" w:eastAsiaTheme="minorAscii" w:cstheme="minorAscii"/>
                <w:b w:val="1"/>
                <w:bCs w:val="1"/>
                <w:i w:val="0"/>
                <w:iCs w:val="0"/>
                <w:sz w:val="23"/>
                <w:szCs w:val="23"/>
                <w:lang w:val="en-CA"/>
              </w:rPr>
              <w:t>Description of Student Understanding</w:t>
            </w:r>
          </w:p>
        </w:tc>
      </w:tr>
      <w:tr w:rsidR="66158E30" w:rsidTr="415A8AE2" w14:paraId="58F4D2DF">
        <w:tc>
          <w:tcPr>
            <w:tcW w:w="1740" w:type="dxa"/>
            <w:tcMar/>
            <w:vAlign w:val="center"/>
          </w:tcPr>
          <w:p w:rsidR="66158E30" w:rsidP="415A8AE2" w:rsidRDefault="66158E30" w14:paraId="2C73F545" w14:textId="09921770">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A</w:t>
            </w:r>
          </w:p>
        </w:tc>
        <w:tc>
          <w:tcPr>
            <w:tcW w:w="2355" w:type="dxa"/>
            <w:tcMar/>
            <w:vAlign w:val="center"/>
          </w:tcPr>
          <w:p w:rsidR="66158E30" w:rsidP="415A8AE2" w:rsidRDefault="66158E30" w14:paraId="734DABE9" w14:textId="16BE3AAA">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Extending</w:t>
            </w:r>
          </w:p>
        </w:tc>
        <w:tc>
          <w:tcPr>
            <w:tcW w:w="5265" w:type="dxa"/>
            <w:tcMar/>
            <w:vAlign w:val="center"/>
          </w:tcPr>
          <w:p w:rsidR="66158E30" w:rsidP="415A8AE2" w:rsidRDefault="66158E30" w14:paraId="2C7CDAD6" w14:textId="7F018A5C">
            <w:pPr>
              <w:spacing w:line="270" w:lineRule="exact"/>
              <w:jc w:val="left"/>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The student demonstrates excellent or outstanding performance in relation to expected curricular competencies</w:t>
            </w:r>
          </w:p>
        </w:tc>
      </w:tr>
      <w:tr w:rsidR="66158E30" w:rsidTr="415A8AE2" w14:paraId="192B18E9">
        <w:tc>
          <w:tcPr>
            <w:tcW w:w="1740" w:type="dxa"/>
            <w:tcMar/>
            <w:vAlign w:val="center"/>
          </w:tcPr>
          <w:p w:rsidR="66158E30" w:rsidP="415A8AE2" w:rsidRDefault="66158E30" w14:paraId="4AB7D984" w14:textId="3D438F61">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B</w:t>
            </w:r>
          </w:p>
        </w:tc>
        <w:tc>
          <w:tcPr>
            <w:tcW w:w="2355" w:type="dxa"/>
            <w:tcMar/>
            <w:vAlign w:val="center"/>
          </w:tcPr>
          <w:p w:rsidR="66158E30" w:rsidP="415A8AE2" w:rsidRDefault="66158E30" w14:paraId="122E08E6" w14:textId="16C1C239">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Proficient</w:t>
            </w:r>
          </w:p>
        </w:tc>
        <w:tc>
          <w:tcPr>
            <w:tcW w:w="5265" w:type="dxa"/>
            <w:tcMar/>
            <w:vAlign w:val="center"/>
          </w:tcPr>
          <w:p w:rsidR="66158E30" w:rsidP="415A8AE2" w:rsidRDefault="66158E30" w14:paraId="06D6E654" w14:textId="458C8981">
            <w:pPr>
              <w:spacing w:line="270" w:lineRule="exact"/>
              <w:jc w:val="left"/>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 xml:space="preserve">The student demonstrates very good performance in relation to curricular competencies. </w:t>
            </w:r>
          </w:p>
        </w:tc>
      </w:tr>
      <w:tr w:rsidR="66158E30" w:rsidTr="415A8AE2" w14:paraId="1539AAAA">
        <w:tc>
          <w:tcPr>
            <w:tcW w:w="1740" w:type="dxa"/>
            <w:tcMar/>
            <w:vAlign w:val="center"/>
          </w:tcPr>
          <w:p w:rsidR="66158E30" w:rsidP="415A8AE2" w:rsidRDefault="66158E30" w14:paraId="301FD781" w14:textId="4994B0CA">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C+</w:t>
            </w:r>
          </w:p>
        </w:tc>
        <w:tc>
          <w:tcPr>
            <w:tcW w:w="2355" w:type="dxa"/>
            <w:tcMar/>
            <w:vAlign w:val="center"/>
          </w:tcPr>
          <w:p w:rsidR="66158E30" w:rsidP="415A8AE2" w:rsidRDefault="66158E30" w14:paraId="272A834E" w14:textId="5C90051B">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Developing</w:t>
            </w:r>
          </w:p>
        </w:tc>
        <w:tc>
          <w:tcPr>
            <w:tcW w:w="5265" w:type="dxa"/>
            <w:tcMar/>
            <w:vAlign w:val="center"/>
          </w:tcPr>
          <w:p w:rsidR="66158E30" w:rsidP="415A8AE2" w:rsidRDefault="66158E30" w14:paraId="24D5AFE1" w14:textId="59F146F7">
            <w:pPr>
              <w:spacing w:line="270" w:lineRule="exact"/>
              <w:jc w:val="left"/>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The student demonstrates good performance in relation to curricular competencies.</w:t>
            </w:r>
          </w:p>
        </w:tc>
      </w:tr>
      <w:tr w:rsidR="66158E30" w:rsidTr="415A8AE2" w14:paraId="0333351F">
        <w:tc>
          <w:tcPr>
            <w:tcW w:w="1740" w:type="dxa"/>
            <w:tcMar/>
            <w:vAlign w:val="center"/>
          </w:tcPr>
          <w:p w:rsidR="66158E30" w:rsidP="415A8AE2" w:rsidRDefault="66158E30" w14:paraId="73D8DB2C" w14:textId="26CC304B">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C</w:t>
            </w:r>
          </w:p>
        </w:tc>
        <w:tc>
          <w:tcPr>
            <w:tcW w:w="2355" w:type="dxa"/>
            <w:tcMar/>
            <w:vAlign w:val="center"/>
          </w:tcPr>
          <w:p w:rsidR="66158E30" w:rsidP="415A8AE2" w:rsidRDefault="66158E30" w14:paraId="17BFF7E7" w14:textId="67A5BDC9">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Emerging</w:t>
            </w:r>
          </w:p>
        </w:tc>
        <w:tc>
          <w:tcPr>
            <w:tcW w:w="5265" w:type="dxa"/>
            <w:tcMar/>
            <w:vAlign w:val="center"/>
          </w:tcPr>
          <w:p w:rsidR="66158E30" w:rsidP="415A8AE2" w:rsidRDefault="66158E30" w14:paraId="5C743D6D" w14:textId="340E4C5C">
            <w:pPr>
              <w:spacing w:line="270" w:lineRule="exact"/>
              <w:jc w:val="left"/>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 xml:space="preserve">The student demonstrates satisfactory performance in relation to curricular competencies. </w:t>
            </w:r>
          </w:p>
        </w:tc>
      </w:tr>
      <w:tr w:rsidR="66158E30" w:rsidTr="415A8AE2" w14:paraId="4DB6DFB7">
        <w:tc>
          <w:tcPr>
            <w:tcW w:w="1740" w:type="dxa"/>
            <w:tcMar/>
            <w:vAlign w:val="center"/>
          </w:tcPr>
          <w:p w:rsidR="66158E30" w:rsidP="415A8AE2" w:rsidRDefault="66158E30" w14:paraId="07C1040A" w14:textId="662C65C4">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C-</w:t>
            </w:r>
          </w:p>
        </w:tc>
        <w:tc>
          <w:tcPr>
            <w:tcW w:w="2355" w:type="dxa"/>
            <w:tcMar/>
            <w:vAlign w:val="center"/>
          </w:tcPr>
          <w:p w:rsidR="66158E30" w:rsidP="415A8AE2" w:rsidRDefault="66158E30" w14:paraId="3C2ECBEA" w14:textId="4DE73630">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Emerging</w:t>
            </w:r>
          </w:p>
        </w:tc>
        <w:tc>
          <w:tcPr>
            <w:tcW w:w="5265" w:type="dxa"/>
            <w:tcMar/>
            <w:vAlign w:val="center"/>
          </w:tcPr>
          <w:p w:rsidR="66158E30" w:rsidP="415A8AE2" w:rsidRDefault="66158E30" w14:paraId="48DAC444" w14:textId="10BECE00">
            <w:pPr>
              <w:spacing w:line="270" w:lineRule="exact"/>
              <w:jc w:val="left"/>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 xml:space="preserve">The student demonstrates minimally acceptable performance in relation to curricular competencies. </w:t>
            </w:r>
          </w:p>
        </w:tc>
      </w:tr>
      <w:tr w:rsidR="66158E30" w:rsidTr="415A8AE2" w14:paraId="7481C274">
        <w:tc>
          <w:tcPr>
            <w:tcW w:w="1740" w:type="dxa"/>
            <w:tcMar/>
            <w:vAlign w:val="center"/>
          </w:tcPr>
          <w:p w:rsidR="66158E30" w:rsidP="415A8AE2" w:rsidRDefault="66158E30" w14:paraId="2DCF3FDC" w14:textId="28C27061">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I</w:t>
            </w:r>
          </w:p>
        </w:tc>
        <w:tc>
          <w:tcPr>
            <w:tcW w:w="2355" w:type="dxa"/>
            <w:tcMar/>
            <w:vAlign w:val="center"/>
          </w:tcPr>
          <w:p w:rsidR="66158E30" w:rsidP="415A8AE2" w:rsidRDefault="66158E30" w14:paraId="25AE9499" w14:textId="343B2A50">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In progress/</w:t>
            </w:r>
            <w:r>
              <w:br/>
            </w: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incomplete</w:t>
            </w:r>
          </w:p>
        </w:tc>
        <w:tc>
          <w:tcPr>
            <w:tcW w:w="5265" w:type="dxa"/>
            <w:tcMar/>
            <w:vAlign w:val="center"/>
          </w:tcPr>
          <w:p w:rsidR="66158E30" w:rsidP="415A8AE2" w:rsidRDefault="66158E30" w14:paraId="794D652B" w14:textId="743B00A7">
            <w:pPr>
              <w:spacing w:line="270" w:lineRule="exact"/>
              <w:jc w:val="left"/>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 xml:space="preserve">The student, for a variety of reasons, is not demonstrating minimally acceptable performance in relation to curricular competencies. </w:t>
            </w:r>
          </w:p>
        </w:tc>
      </w:tr>
      <w:tr w:rsidR="66158E30" w:rsidTr="415A8AE2" w14:paraId="42706CF7">
        <w:tc>
          <w:tcPr>
            <w:tcW w:w="1740" w:type="dxa"/>
            <w:tcMar/>
            <w:vAlign w:val="center"/>
          </w:tcPr>
          <w:p w:rsidR="66158E30" w:rsidP="415A8AE2" w:rsidRDefault="66158E30" w14:paraId="273C1042" w14:textId="725FC6E1">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F</w:t>
            </w:r>
          </w:p>
        </w:tc>
        <w:tc>
          <w:tcPr>
            <w:tcW w:w="2355" w:type="dxa"/>
            <w:tcMar/>
            <w:vAlign w:val="center"/>
          </w:tcPr>
          <w:p w:rsidR="66158E30" w:rsidP="415A8AE2" w:rsidRDefault="66158E30" w14:paraId="39A1F3D4" w14:textId="1E91D108">
            <w:pPr>
              <w:spacing w:line="270" w:lineRule="exact"/>
              <w:jc w:val="center"/>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Failed (end of course)</w:t>
            </w:r>
          </w:p>
        </w:tc>
        <w:tc>
          <w:tcPr>
            <w:tcW w:w="5265" w:type="dxa"/>
            <w:tcMar/>
            <w:vAlign w:val="center"/>
          </w:tcPr>
          <w:p w:rsidR="66158E30" w:rsidP="415A8AE2" w:rsidRDefault="66158E30" w14:paraId="580FDAB9" w14:textId="03DEC51D">
            <w:pPr>
              <w:spacing w:line="270" w:lineRule="exact"/>
              <w:jc w:val="left"/>
              <w:rPr>
                <w:rFonts w:ascii="Calibri" w:hAnsi="Calibri" w:eastAsia="Calibri" w:cs="Calibri" w:asciiTheme="minorAscii" w:hAnsiTheme="minorAscii" w:eastAsiaTheme="minorAscii" w:cstheme="minorAscii"/>
                <w:b w:val="0"/>
                <w:bCs w:val="0"/>
                <w:i w:val="0"/>
                <w:iCs w:val="0"/>
                <w:sz w:val="22"/>
                <w:szCs w:val="22"/>
              </w:rPr>
            </w:pPr>
            <w:r w:rsidRPr="415A8AE2" w:rsidR="609D302E">
              <w:rPr>
                <w:rFonts w:ascii="Calibri" w:hAnsi="Calibri" w:eastAsia="Calibri" w:cs="Calibri" w:asciiTheme="minorAscii" w:hAnsiTheme="minorAscii" w:eastAsiaTheme="minorAscii" w:cstheme="minorAscii"/>
                <w:b w:val="0"/>
                <w:bCs w:val="0"/>
                <w:i w:val="0"/>
                <w:iCs w:val="0"/>
                <w:sz w:val="22"/>
                <w:szCs w:val="22"/>
                <w:lang w:val="en-CA"/>
              </w:rPr>
              <w:t>The student has not demonstrated, or is not demonstrating the minimally acceptable performance in relation to curricular competencies</w:t>
            </w:r>
          </w:p>
        </w:tc>
      </w:tr>
    </w:tbl>
    <w:p xmlns:wp14="http://schemas.microsoft.com/office/word/2010/wordml" w:rsidP="415A8AE2" w14:paraId="0573E2BF" wp14:textId="552CC4E0">
      <w:pPr>
        <w:spacing w:line="405" w:lineRule="exact"/>
        <w:jc w:val="left"/>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pPr>
      <w:r w:rsidRPr="415A8AE2" w:rsidR="3AB7CC1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CA"/>
        </w:rPr>
        <w:t>Assessment Tools:</w:t>
      </w: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xml:space="preserve"> </w:t>
      </w:r>
      <w:r w:rsidRPr="415A8AE2" w:rsidR="3AB7C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Teacher Observations/Conversations, Rubrics, Practice and Final Assignments, Drafts and Final Copies, Group and Individual Projects, Presentations, Quizzes, Tests,</w:t>
      </w:r>
      <w:r w:rsidRPr="415A8AE2" w:rsidR="6D6A5C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xml:space="preserve"> etc.</w:t>
      </w:r>
    </w:p>
    <w:p xmlns:wp14="http://schemas.microsoft.com/office/word/2010/wordml" w:rsidP="66158E30" w14:paraId="7E4ED777" wp14:textId="74786B72">
      <w:pPr>
        <w:spacing w:line="285"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6158E30" w14:paraId="272DF91D" wp14:textId="5298ED98">
      <w:pPr>
        <w:spacing w:line="375" w:lineRule="exact"/>
        <w:jc w:val="center"/>
        <w:rPr>
          <w:rFonts w:ascii="Lucida Bright" w:hAnsi="Lucida Bright" w:eastAsia="Lucida Bright" w:cs="Lucida Bright"/>
          <w:b w:val="0"/>
          <w:bCs w:val="0"/>
          <w:i w:val="0"/>
          <w:iCs w:val="0"/>
          <w:caps w:val="0"/>
          <w:smallCaps w:val="0"/>
          <w:noProof w:val="0"/>
          <w:color w:val="2E74B5" w:themeColor="accent5" w:themeTint="FF" w:themeShade="BF"/>
          <w:sz w:val="32"/>
          <w:szCs w:val="32"/>
          <w:lang w:val="en-US"/>
        </w:rPr>
      </w:pPr>
      <w:r w:rsidRPr="66158E30" w:rsidR="3AB7CC14">
        <w:rPr>
          <w:rFonts w:ascii="Lucida Bright" w:hAnsi="Lucida Bright" w:eastAsia="Lucida Bright" w:cs="Lucida Bright"/>
          <w:b w:val="0"/>
          <w:bCs w:val="0"/>
          <w:i w:val="0"/>
          <w:iCs w:val="0"/>
          <w:caps w:val="0"/>
          <w:smallCaps w:val="0"/>
          <w:noProof w:val="0"/>
          <w:color w:val="2E74B5" w:themeColor="accent5" w:themeTint="FF" w:themeShade="BF"/>
          <w:sz w:val="32"/>
          <w:szCs w:val="32"/>
          <w:lang w:val="en-CA"/>
        </w:rPr>
        <w:t>Materials needed for Humanities 8</w:t>
      </w:r>
    </w:p>
    <w:p xmlns:wp14="http://schemas.microsoft.com/office/word/2010/wordml" w:rsidP="66158E30" w14:paraId="2A2AC61F" wp14:textId="7FF6C6D6">
      <w:pPr>
        <w:spacing w:line="285" w:lineRule="exact"/>
        <w:ind w:firstLine="144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6158E30" w14:paraId="62B11C62" wp14:textId="601554E2">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Big 3 ring binder with zip-up case</w:t>
      </w:r>
    </w:p>
    <w:p xmlns:wp14="http://schemas.microsoft.com/office/word/2010/wordml" w:rsidP="66158E30" w14:paraId="2613E6A1" wp14:textId="0D1D2C93">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Pencil case</w:t>
      </w:r>
    </w:p>
    <w:p xmlns:wp14="http://schemas.microsoft.com/office/word/2010/wordml" w:rsidP="66158E30" w14:paraId="326272D5" wp14:textId="019F4BBB">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 xml:space="preserve">Many pencils </w:t>
      </w:r>
    </w:p>
    <w:p xmlns:wp14="http://schemas.microsoft.com/office/word/2010/wordml" w:rsidP="66158E30" w14:paraId="1E8DD80E" wp14:textId="6A2D04C2">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Pencil crayons</w:t>
      </w:r>
    </w:p>
    <w:p xmlns:wp14="http://schemas.microsoft.com/office/word/2010/wordml" w:rsidP="66158E30" w14:paraId="594466AD" wp14:textId="6C613F3A">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 xml:space="preserve">Several blue and black ball-point pens </w:t>
      </w:r>
    </w:p>
    <w:p xmlns:wp14="http://schemas.microsoft.com/office/word/2010/wordml" w:rsidP="66158E30" w14:paraId="4FC4B1FA" wp14:textId="2EDE1064">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Several red ball-point pens for marking</w:t>
      </w:r>
    </w:p>
    <w:p xmlns:wp14="http://schemas.microsoft.com/office/word/2010/wordml" w:rsidP="66158E30" w14:paraId="0CE26B2C" wp14:textId="358C8837">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 xml:space="preserve">2 </w:t>
      </w:r>
      <w:r w:rsidRPr="66158E30" w:rsidR="3AB7CC14">
        <w:rPr>
          <w:rFonts w:ascii="Lucida Bright" w:hAnsi="Lucida Bright" w:eastAsia="Lucida Bright" w:cs="Lucida Bright"/>
          <w:b w:val="0"/>
          <w:bCs w:val="0"/>
          <w:i w:val="0"/>
          <w:iCs w:val="0"/>
          <w:caps w:val="0"/>
          <w:smallCaps w:val="0"/>
          <w:strike w:val="0"/>
          <w:dstrike w:val="0"/>
          <w:noProof w:val="0"/>
          <w:color w:val="000000" w:themeColor="text1" w:themeTint="FF" w:themeShade="FF"/>
          <w:sz w:val="24"/>
          <w:szCs w:val="24"/>
          <w:u w:val="single"/>
          <w:lang w:val="en-CA"/>
        </w:rPr>
        <w:t>fine-point</w:t>
      </w: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 xml:space="preserve"> black out-liners (skinny tip)</w:t>
      </w:r>
    </w:p>
    <w:p xmlns:wp14="http://schemas.microsoft.com/office/word/2010/wordml" w:rsidP="66158E30" w14:paraId="4EA2659C" wp14:textId="665928D9">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Highlighters in at least 3 colours</w:t>
      </w:r>
    </w:p>
    <w:p xmlns:wp14="http://schemas.microsoft.com/office/word/2010/wordml" w:rsidP="66158E30" w14:paraId="238CE68F" wp14:textId="497528AB">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Erasers</w:t>
      </w:r>
    </w:p>
    <w:p xmlns:wp14="http://schemas.microsoft.com/office/word/2010/wordml" w:rsidP="66158E30" w14:paraId="1FAF4486" wp14:textId="2B17AEF1">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Sharpener</w:t>
      </w:r>
    </w:p>
    <w:p xmlns:wp14="http://schemas.microsoft.com/office/word/2010/wordml" w:rsidP="66158E30" w14:paraId="2007A3C2" wp14:textId="36C8583B">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White Out</w:t>
      </w:r>
    </w:p>
    <w:p xmlns:wp14="http://schemas.microsoft.com/office/word/2010/wordml" w:rsidP="66158E30" w14:paraId="2E1C5D0C" wp14:textId="511ADC5C">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Ruler</w:t>
      </w:r>
    </w:p>
    <w:p xmlns:wp14="http://schemas.microsoft.com/office/word/2010/wordml" w:rsidP="66158E30" w14:paraId="440A33BF" wp14:textId="630692F0">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Scissors</w:t>
      </w:r>
    </w:p>
    <w:p xmlns:wp14="http://schemas.microsoft.com/office/word/2010/wordml" w:rsidP="66158E30" w14:paraId="17675C79" wp14:textId="5CA77EC0">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10 – 12 Dividers</w:t>
      </w:r>
    </w:p>
    <w:p xmlns:wp14="http://schemas.microsoft.com/office/word/2010/wordml" w:rsidP="66158E30" w14:paraId="2D1084A7" wp14:textId="1983C571">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3 clear page-protectors</w:t>
      </w:r>
    </w:p>
    <w:p xmlns:wp14="http://schemas.microsoft.com/office/word/2010/wordml" w:rsidP="415A8AE2" w14:paraId="5001BAEC" wp14:textId="534F5ACC">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15A8AE2"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Lots of lined paper</w:t>
      </w:r>
    </w:p>
    <w:p xmlns:wp14="http://schemas.microsoft.com/office/word/2010/wordml" w:rsidP="66158E30" w14:paraId="5174AE23" wp14:textId="0DF2792C">
      <w:pPr>
        <w:spacing w:line="375" w:lineRule="exact"/>
        <w:jc w:val="center"/>
        <w:rPr>
          <w:rFonts w:ascii="Lucida Bright" w:hAnsi="Lucida Bright" w:eastAsia="Lucida Bright" w:cs="Lucida Bright"/>
          <w:b w:val="0"/>
          <w:bCs w:val="0"/>
          <w:i w:val="0"/>
          <w:iCs w:val="0"/>
          <w:caps w:val="0"/>
          <w:smallCaps w:val="0"/>
          <w:noProof w:val="0"/>
          <w:color w:val="2E74B5" w:themeColor="accent5" w:themeTint="FF" w:themeShade="BF"/>
          <w:sz w:val="32"/>
          <w:szCs w:val="32"/>
          <w:lang w:val="en-US"/>
        </w:rPr>
      </w:pPr>
      <w:r w:rsidRPr="66158E30" w:rsidR="3AB7CC14">
        <w:rPr>
          <w:rFonts w:ascii="Lucida Bright" w:hAnsi="Lucida Bright" w:eastAsia="Lucida Bright" w:cs="Lucida Bright"/>
          <w:b w:val="0"/>
          <w:bCs w:val="0"/>
          <w:i w:val="0"/>
          <w:iCs w:val="0"/>
          <w:caps w:val="0"/>
          <w:smallCaps w:val="0"/>
          <w:noProof w:val="0"/>
          <w:color w:val="2E74B5" w:themeColor="accent5" w:themeTint="FF" w:themeShade="BF"/>
          <w:sz w:val="32"/>
          <w:szCs w:val="32"/>
          <w:lang w:val="en-CA"/>
        </w:rPr>
        <w:t>Possible Divider Sections</w:t>
      </w:r>
    </w:p>
    <w:p xmlns:wp14="http://schemas.microsoft.com/office/word/2010/wordml" w:rsidP="66158E30" w14:paraId="0C3115AC" wp14:textId="3E4E19C0">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Reading</w:t>
      </w:r>
    </w:p>
    <w:p xmlns:wp14="http://schemas.microsoft.com/office/word/2010/wordml" w:rsidP="66158E30" w14:paraId="112BE109" wp14:textId="01985FB2">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Core Competencies</w:t>
      </w:r>
    </w:p>
    <w:p xmlns:wp14="http://schemas.microsoft.com/office/word/2010/wordml" w:rsidP="66158E30" w14:paraId="7FBA3E12" wp14:textId="23A5909B">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Geography</w:t>
      </w:r>
    </w:p>
    <w:p xmlns:wp14="http://schemas.microsoft.com/office/word/2010/wordml" w:rsidP="66158E30" w14:paraId="035460E8" wp14:textId="742A3E62">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Social Studies</w:t>
      </w:r>
    </w:p>
    <w:p xmlns:wp14="http://schemas.microsoft.com/office/word/2010/wordml" w:rsidP="66158E30" w14:paraId="64138AD4" wp14:textId="5885EFD4">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Paragraph Writing</w:t>
      </w:r>
    </w:p>
    <w:p xmlns:wp14="http://schemas.microsoft.com/office/word/2010/wordml" w:rsidP="66158E30" w14:paraId="49580E6D" wp14:textId="1E7467A2">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Grammar/Conventions</w:t>
      </w:r>
    </w:p>
    <w:p xmlns:wp14="http://schemas.microsoft.com/office/word/2010/wordml" w:rsidP="66158E30" w14:paraId="43D12784" wp14:textId="2248990B">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Short Stories</w:t>
      </w:r>
    </w:p>
    <w:p xmlns:wp14="http://schemas.microsoft.com/office/word/2010/wordml" w:rsidP="66158E30" w14:paraId="3C1208DA" wp14:textId="60BE83FE">
      <w:pPr>
        <w:pStyle w:val="ListParagraph"/>
        <w:numPr>
          <w:ilvl w:val="0"/>
          <w:numId w:val="2"/>
        </w:numPr>
        <w:spacing w:line="285" w:lineRule="exact"/>
        <w:jc w:val="left"/>
        <w:rPr>
          <w:rFonts w:ascii="Lucida Bright" w:hAnsi="Lucida Bright" w:eastAsia="Lucida Bright" w:cs="Lucida Br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6158E30"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Poetry</w:t>
      </w:r>
    </w:p>
    <w:p xmlns:wp14="http://schemas.microsoft.com/office/word/2010/wordml" w:rsidP="415A8AE2" w14:paraId="2C078E63" wp14:textId="5F7B0658">
      <w:pPr>
        <w:pStyle w:val="ListParagraph"/>
        <w:numPr>
          <w:ilvl w:val="0"/>
          <w:numId w:val="2"/>
        </w:num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15A8AE2" w:rsidR="3AB7CC14">
        <w:rPr>
          <w:rFonts w:ascii="Lucida Bright" w:hAnsi="Lucida Bright" w:eastAsia="Lucida Bright" w:cs="Lucida Bright"/>
          <w:b w:val="0"/>
          <w:bCs w:val="0"/>
          <w:i w:val="0"/>
          <w:iCs w:val="0"/>
          <w:caps w:val="0"/>
          <w:smallCaps w:val="0"/>
          <w:noProof w:val="0"/>
          <w:color w:val="000000" w:themeColor="text1" w:themeTint="FF" w:themeShade="FF"/>
          <w:sz w:val="24"/>
          <w:szCs w:val="24"/>
          <w:lang w:val="en-CA"/>
        </w:rPr>
        <w:t>Novel Study</w:t>
      </w:r>
    </w:p>
    <w:sectPr>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D5A8E"/>
    <w:rsid w:val="035F01E6"/>
    <w:rsid w:val="03FDF7F6"/>
    <w:rsid w:val="075EBCB0"/>
    <w:rsid w:val="0B622645"/>
    <w:rsid w:val="0BD07D6B"/>
    <w:rsid w:val="0BFF6BF8"/>
    <w:rsid w:val="0C4DA6D1"/>
    <w:rsid w:val="0C87E8F8"/>
    <w:rsid w:val="13B357D1"/>
    <w:rsid w:val="18542D89"/>
    <w:rsid w:val="1A71736F"/>
    <w:rsid w:val="1D0ACD1F"/>
    <w:rsid w:val="1D909AD2"/>
    <w:rsid w:val="1DBC0236"/>
    <w:rsid w:val="1F9272ED"/>
    <w:rsid w:val="2063FEB9"/>
    <w:rsid w:val="227D3452"/>
    <w:rsid w:val="238B497A"/>
    <w:rsid w:val="244CBBB3"/>
    <w:rsid w:val="2465E410"/>
    <w:rsid w:val="25E88C14"/>
    <w:rsid w:val="2AD52594"/>
    <w:rsid w:val="2D16CF13"/>
    <w:rsid w:val="2D5CCB62"/>
    <w:rsid w:val="2E4AF877"/>
    <w:rsid w:val="2E9A818F"/>
    <w:rsid w:val="37B3A89C"/>
    <w:rsid w:val="3A5C75AA"/>
    <w:rsid w:val="3AB7CC14"/>
    <w:rsid w:val="3BFA647B"/>
    <w:rsid w:val="3EE659AF"/>
    <w:rsid w:val="3EFD84B6"/>
    <w:rsid w:val="3FA4684C"/>
    <w:rsid w:val="404C75BA"/>
    <w:rsid w:val="404D5A8E"/>
    <w:rsid w:val="415A8AE2"/>
    <w:rsid w:val="4527D463"/>
    <w:rsid w:val="483C5665"/>
    <w:rsid w:val="48BD8F59"/>
    <w:rsid w:val="48E2991D"/>
    <w:rsid w:val="4BDC07BE"/>
    <w:rsid w:val="4D581497"/>
    <w:rsid w:val="4D7E2BF6"/>
    <w:rsid w:val="4DA8C19F"/>
    <w:rsid w:val="4E059358"/>
    <w:rsid w:val="4F13A880"/>
    <w:rsid w:val="506FE3DF"/>
    <w:rsid w:val="50B76667"/>
    <w:rsid w:val="513D341A"/>
    <w:rsid w:val="520BB440"/>
    <w:rsid w:val="5657EEBC"/>
    <w:rsid w:val="56EAD9A0"/>
    <w:rsid w:val="570D7F8E"/>
    <w:rsid w:val="58BA8AC6"/>
    <w:rsid w:val="5995255C"/>
    <w:rsid w:val="5BA6BDFC"/>
    <w:rsid w:val="5D95E96F"/>
    <w:rsid w:val="5F571EC3"/>
    <w:rsid w:val="600466E0"/>
    <w:rsid w:val="609D302E"/>
    <w:rsid w:val="60F829D3"/>
    <w:rsid w:val="6492E62C"/>
    <w:rsid w:val="65BDB527"/>
    <w:rsid w:val="66158E30"/>
    <w:rsid w:val="67CA86EE"/>
    <w:rsid w:val="68904ACB"/>
    <w:rsid w:val="699A6AAA"/>
    <w:rsid w:val="6C103CD8"/>
    <w:rsid w:val="6C84CFB4"/>
    <w:rsid w:val="6C9DF811"/>
    <w:rsid w:val="6D6A5CF6"/>
    <w:rsid w:val="710E4D9D"/>
    <w:rsid w:val="735A18F2"/>
    <w:rsid w:val="7688A256"/>
    <w:rsid w:val="779AD936"/>
    <w:rsid w:val="7B4C027A"/>
    <w:rsid w:val="7E8B90C2"/>
    <w:rsid w:val="7E948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5A8E"/>
  <w15:chartTrackingRefBased/>
  <w15:docId w15:val="{6D0082BA-0360-4A29-AEA1-2D53ABF22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422a37e9ad94dc5" Type="http://schemas.openxmlformats.org/officeDocument/2006/relationships/image" Target="/media/image3.png"/><Relationship Id="Rd1a1b3dbc6154d97" Type="http://schemas.openxmlformats.org/officeDocument/2006/relationships/image" Target="/media/image4.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7bbc599af9b74552" Type="http://schemas.openxmlformats.org/officeDocument/2006/relationships/numbering" Target="numbering.xml"/><Relationship Id="R06091dacf5264c27" Type="http://schemas.openxmlformats.org/officeDocument/2006/relationships/hyperlink" Target="mailto:lacki_l@surreyschools.ca"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91C803D55334593187D17489872AA" ma:contentTypeVersion="1" ma:contentTypeDescription="Create a new document." ma:contentTypeScope="" ma:versionID="daeb22c2e743a43afad3f22e93783af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3A1F37-98CF-4695-83CC-75CC5087628E}"/>
</file>

<file path=customXml/itemProps2.xml><?xml version="1.0" encoding="utf-8"?>
<ds:datastoreItem xmlns:ds="http://schemas.openxmlformats.org/officeDocument/2006/customXml" ds:itemID="{80F94225-8520-4603-AD6F-DD2FAB00961A}"/>
</file>

<file path=customXml/itemProps3.xml><?xml version="1.0" encoding="utf-8"?>
<ds:datastoreItem xmlns:ds="http://schemas.openxmlformats.org/officeDocument/2006/customXml" ds:itemID="{DB8E2EF7-8BA9-426E-9124-045A64687F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Lacki</dc:creator>
  <cp:keywords/>
  <dc:description/>
  <cp:lastModifiedBy>Lisa Lacki</cp:lastModifiedBy>
  <dcterms:created xsi:type="dcterms:W3CDTF">2022-01-04T20:52:59Z</dcterms:created>
  <dcterms:modified xsi:type="dcterms:W3CDTF">2022-01-04T21:28:22Z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0x01010072391C803D55334593187D17489872AA</vt:lpwstr>
  </property>
</Properties>
</file>