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1A69" w14:textId="77777777" w:rsidR="00D074D0" w:rsidRPr="0022676F" w:rsidRDefault="00D074D0" w:rsidP="00D074D0">
      <w:pPr>
        <w:spacing w:line="360" w:lineRule="auto"/>
        <w:jc w:val="right"/>
        <w:rPr>
          <w:b/>
          <w:szCs w:val="24"/>
        </w:rPr>
      </w:pPr>
      <w:bookmarkStart w:id="0" w:name="_GoBack"/>
      <w:bookmarkEnd w:id="0"/>
      <w:r w:rsidRPr="0022676F">
        <w:rPr>
          <w:b/>
          <w:szCs w:val="24"/>
        </w:rPr>
        <w:t>Name:  _________________________________________</w:t>
      </w:r>
    </w:p>
    <w:p w14:paraId="4F9A0476" w14:textId="77777777" w:rsidR="00EF104B" w:rsidRPr="0022676F" w:rsidRDefault="00D074D0" w:rsidP="00146402">
      <w:pPr>
        <w:spacing w:line="360" w:lineRule="auto"/>
        <w:jc w:val="center"/>
        <w:rPr>
          <w:b/>
          <w:sz w:val="44"/>
          <w:szCs w:val="44"/>
          <w:u w:val="single"/>
        </w:rPr>
      </w:pPr>
      <w:r w:rsidRPr="0022676F">
        <w:rPr>
          <w:b/>
          <w:sz w:val="44"/>
          <w:szCs w:val="44"/>
          <w:u w:val="single"/>
        </w:rPr>
        <w:t>IB Geography 12 Course Outline</w:t>
      </w:r>
    </w:p>
    <w:p w14:paraId="62AA064C" w14:textId="495F7244" w:rsidR="0014780A" w:rsidRPr="0022676F" w:rsidRDefault="00AD156F" w:rsidP="0014780A">
      <w:pPr>
        <w:rPr>
          <w:b/>
          <w:sz w:val="28"/>
          <w:szCs w:val="28"/>
        </w:rPr>
      </w:pPr>
      <w:r w:rsidRPr="0022676F">
        <w:rPr>
          <w:b/>
          <w:i/>
          <w:sz w:val="36"/>
          <w:szCs w:val="36"/>
          <w:u w:val="single"/>
        </w:rPr>
        <w:t>Physical Geography and Management</w:t>
      </w:r>
      <w:r w:rsidR="008733CA" w:rsidRPr="0022676F">
        <w:rPr>
          <w:b/>
          <w:i/>
          <w:sz w:val="36"/>
          <w:szCs w:val="36"/>
          <w:u w:val="single"/>
        </w:rPr>
        <w:br/>
      </w:r>
      <w:r w:rsidR="0014780A" w:rsidRPr="0022676F">
        <w:rPr>
          <w:b/>
          <w:sz w:val="32"/>
          <w:szCs w:val="32"/>
        </w:rPr>
        <w:t>Paper 1: Geographic Themes</w:t>
      </w:r>
      <w:r w:rsidR="0014780A" w:rsidRPr="0022676F">
        <w:rPr>
          <w:b/>
          <w:sz w:val="28"/>
          <w:szCs w:val="28"/>
        </w:rPr>
        <w:t xml:space="preserve"> </w:t>
      </w:r>
      <w:r w:rsidR="00146402" w:rsidRPr="0022676F">
        <w:rPr>
          <w:b/>
          <w:sz w:val="28"/>
          <w:szCs w:val="28"/>
        </w:rPr>
        <w:br/>
      </w:r>
    </w:p>
    <w:p w14:paraId="2FC06CE0" w14:textId="77777777" w:rsidR="0014780A" w:rsidRPr="0022676F" w:rsidRDefault="0014780A" w:rsidP="002D6A87">
      <w:pPr>
        <w:numPr>
          <w:ilvl w:val="0"/>
          <w:numId w:val="1"/>
        </w:numPr>
        <w:rPr>
          <w:szCs w:val="24"/>
        </w:rPr>
      </w:pPr>
      <w:r w:rsidRPr="0022676F">
        <w:rPr>
          <w:b/>
          <w:szCs w:val="24"/>
        </w:rPr>
        <w:t xml:space="preserve">Geophysical Hazards </w:t>
      </w:r>
      <w:r w:rsidRPr="0022676F">
        <w:rPr>
          <w:b/>
          <w:szCs w:val="24"/>
        </w:rPr>
        <w:br/>
      </w:r>
      <w:r w:rsidRPr="0022676F">
        <w:rPr>
          <w:szCs w:val="24"/>
        </w:rPr>
        <w:t>i.e. earthquakes, volcanoes, mass movement / mass wasting</w:t>
      </w:r>
      <w:r w:rsidR="00146402" w:rsidRPr="0022676F">
        <w:rPr>
          <w:szCs w:val="24"/>
        </w:rPr>
        <w:br/>
      </w:r>
    </w:p>
    <w:p w14:paraId="041D89FF" w14:textId="77777777" w:rsidR="002E74CE" w:rsidRPr="0022676F" w:rsidRDefault="0014780A" w:rsidP="002D6A87">
      <w:pPr>
        <w:numPr>
          <w:ilvl w:val="0"/>
          <w:numId w:val="1"/>
        </w:numPr>
        <w:rPr>
          <w:szCs w:val="24"/>
        </w:rPr>
      </w:pPr>
      <w:r w:rsidRPr="0022676F">
        <w:rPr>
          <w:b/>
          <w:szCs w:val="24"/>
        </w:rPr>
        <w:t xml:space="preserve">Extreme Environments </w:t>
      </w:r>
      <w:r w:rsidRPr="0022676F">
        <w:rPr>
          <w:b/>
          <w:szCs w:val="24"/>
        </w:rPr>
        <w:br/>
      </w:r>
      <w:r w:rsidRPr="0022676F">
        <w:rPr>
          <w:color w:val="292929"/>
          <w:szCs w:val="24"/>
          <w:lang w:val="en"/>
        </w:rPr>
        <w:t>i.e. cold and high-altitude environments (polar, glacial areas, periglacial areas, high mountains in non-polar latitudes) and hot, arid environments (hot deserts and semi-arid areas)</w:t>
      </w:r>
      <w:r w:rsidR="002E74CE" w:rsidRPr="0022676F">
        <w:rPr>
          <w:color w:val="292929"/>
          <w:szCs w:val="24"/>
          <w:lang w:val="en"/>
        </w:rPr>
        <w:br/>
      </w:r>
    </w:p>
    <w:p w14:paraId="721C4A70" w14:textId="77777777" w:rsidR="007A557B" w:rsidRPr="0022676F" w:rsidRDefault="0014780A" w:rsidP="002D6A87">
      <w:pPr>
        <w:numPr>
          <w:ilvl w:val="0"/>
          <w:numId w:val="1"/>
        </w:numPr>
        <w:rPr>
          <w:szCs w:val="24"/>
        </w:rPr>
      </w:pPr>
      <w:r w:rsidRPr="0022676F">
        <w:rPr>
          <w:b/>
          <w:szCs w:val="24"/>
        </w:rPr>
        <w:t xml:space="preserve">Freshwater </w:t>
      </w:r>
      <w:r w:rsidR="002113E9" w:rsidRPr="0022676F">
        <w:rPr>
          <w:b/>
          <w:szCs w:val="24"/>
        </w:rPr>
        <w:t>(HL)</w:t>
      </w:r>
      <w:r w:rsidR="00146402" w:rsidRPr="0022676F">
        <w:rPr>
          <w:b/>
          <w:szCs w:val="24"/>
        </w:rPr>
        <w:br/>
      </w:r>
      <w:r w:rsidR="001754BF" w:rsidRPr="0022676F">
        <w:rPr>
          <w:szCs w:val="24"/>
        </w:rPr>
        <w:t>i.e.</w:t>
      </w:r>
      <w:r w:rsidRPr="0022676F">
        <w:rPr>
          <w:szCs w:val="24"/>
        </w:rPr>
        <w:t xml:space="preserve"> drainage basins, rivers, wetlands, </w:t>
      </w:r>
      <w:r w:rsidR="00D05EA6" w:rsidRPr="0022676F">
        <w:rPr>
          <w:szCs w:val="24"/>
        </w:rPr>
        <w:t>water security</w:t>
      </w:r>
      <w:r w:rsidRPr="0022676F">
        <w:rPr>
          <w:szCs w:val="24"/>
        </w:rPr>
        <w:t>, dams, flood</w:t>
      </w:r>
      <w:r w:rsidR="001754BF" w:rsidRPr="0022676F">
        <w:rPr>
          <w:szCs w:val="24"/>
        </w:rPr>
        <w:t xml:space="preserve"> mitigation</w:t>
      </w:r>
    </w:p>
    <w:p w14:paraId="0FF0A7DF" w14:textId="77777777" w:rsidR="007A557B" w:rsidRPr="0022676F" w:rsidRDefault="007A557B" w:rsidP="007A557B">
      <w:pPr>
        <w:ind w:left="720"/>
        <w:rPr>
          <w:b/>
          <w:szCs w:val="24"/>
        </w:rPr>
      </w:pPr>
    </w:p>
    <w:p w14:paraId="7C43AD16" w14:textId="066CF07B" w:rsidR="00362F1A" w:rsidRPr="0022676F" w:rsidRDefault="007A557B" w:rsidP="007A557B">
      <w:pPr>
        <w:rPr>
          <w:b/>
          <w:bCs/>
        </w:rPr>
      </w:pPr>
      <w:r w:rsidRPr="0022676F">
        <w:rPr>
          <w:b/>
          <w:bCs/>
          <w:highlight w:val="yellow"/>
          <w:u w:val="single"/>
        </w:rPr>
        <w:t>Note</w:t>
      </w:r>
      <w:r w:rsidRPr="0022676F">
        <w:rPr>
          <w:b/>
          <w:bCs/>
          <w:highlight w:val="yellow"/>
        </w:rPr>
        <w:t xml:space="preserve">: Due to the impact of the COVID-19 pandemic, IB announced that for the May </w:t>
      </w:r>
      <w:r w:rsidR="003345A8">
        <w:rPr>
          <w:b/>
          <w:bCs/>
          <w:highlight w:val="yellow"/>
        </w:rPr>
        <w:t xml:space="preserve">2022 </w:t>
      </w:r>
      <w:r w:rsidRPr="0022676F">
        <w:rPr>
          <w:b/>
          <w:bCs/>
          <w:highlight w:val="yellow"/>
        </w:rPr>
        <w:t xml:space="preserve">exam for both SL and HL, </w:t>
      </w:r>
      <w:r w:rsidRPr="0022676F">
        <w:rPr>
          <w:b/>
          <w:bCs/>
          <w:highlight w:val="yellow"/>
          <w:u w:val="single"/>
        </w:rPr>
        <w:t>students will only answer for one option on Paper 1</w:t>
      </w:r>
      <w:r w:rsidRPr="0022676F">
        <w:rPr>
          <w:b/>
          <w:bCs/>
          <w:highlight w:val="yellow"/>
        </w:rPr>
        <w:t xml:space="preserve">. Hence, we will </w:t>
      </w:r>
      <w:r w:rsidR="003345A8">
        <w:rPr>
          <w:b/>
          <w:bCs/>
          <w:highlight w:val="yellow"/>
        </w:rPr>
        <w:t xml:space="preserve">only </w:t>
      </w:r>
      <w:r w:rsidR="006B1630" w:rsidRPr="0022676F">
        <w:rPr>
          <w:b/>
          <w:bCs/>
          <w:highlight w:val="yellow"/>
        </w:rPr>
        <w:t>finish</w:t>
      </w:r>
      <w:r w:rsidRPr="0022676F">
        <w:rPr>
          <w:b/>
          <w:bCs/>
          <w:highlight w:val="yellow"/>
        </w:rPr>
        <w:t xml:space="preserve"> </w:t>
      </w:r>
      <w:r w:rsidRPr="0022676F">
        <w:rPr>
          <w:b/>
          <w:bCs/>
          <w:i/>
          <w:iCs/>
          <w:highlight w:val="yellow"/>
        </w:rPr>
        <w:t>Geophysical Hazard</w:t>
      </w:r>
      <w:r w:rsidRPr="003345A8">
        <w:rPr>
          <w:b/>
          <w:bCs/>
          <w:i/>
          <w:iCs/>
          <w:highlight w:val="yellow"/>
        </w:rPr>
        <w:t>s</w:t>
      </w:r>
      <w:r w:rsidR="003345A8" w:rsidRPr="003345A8">
        <w:rPr>
          <w:b/>
          <w:bCs/>
          <w:i/>
          <w:iCs/>
          <w:highlight w:val="yellow"/>
        </w:rPr>
        <w:t>.</w:t>
      </w:r>
      <w:r w:rsidR="00362F1A" w:rsidRPr="0022676F">
        <w:rPr>
          <w:b/>
          <w:bCs/>
        </w:rPr>
        <w:br/>
      </w:r>
    </w:p>
    <w:p w14:paraId="4B5420B3" w14:textId="4BB3D3CB" w:rsidR="00D074D0" w:rsidRPr="0022676F" w:rsidRDefault="005B6ED9" w:rsidP="00362F1A">
      <w:pPr>
        <w:rPr>
          <w:b/>
          <w:sz w:val="28"/>
          <w:szCs w:val="28"/>
        </w:rPr>
      </w:pPr>
      <w:r w:rsidRPr="0022676F">
        <w:rPr>
          <w:rFonts w:eastAsia="MS PGothic"/>
          <w:b/>
          <w:i/>
          <w:color w:val="292929"/>
          <w:sz w:val="36"/>
          <w:szCs w:val="36"/>
          <w:u w:val="single"/>
          <w:lang w:val="en"/>
        </w:rPr>
        <w:t>Human Geography: Patterns and Change</w:t>
      </w:r>
      <w:r w:rsidR="008733CA" w:rsidRPr="0022676F">
        <w:rPr>
          <w:rFonts w:eastAsia="MS PGothic"/>
          <w:b/>
          <w:i/>
          <w:color w:val="292929"/>
          <w:sz w:val="36"/>
          <w:szCs w:val="36"/>
          <w:u w:val="single"/>
          <w:lang w:val="en"/>
        </w:rPr>
        <w:br/>
      </w:r>
      <w:r w:rsidR="00362F1A" w:rsidRPr="0022676F">
        <w:rPr>
          <w:rFonts w:eastAsia="MS PGothic"/>
          <w:b/>
          <w:color w:val="292929"/>
          <w:sz w:val="32"/>
          <w:szCs w:val="32"/>
          <w:lang w:val="en"/>
        </w:rPr>
        <w:t>Paper 2: Geographic perspectives— global change</w:t>
      </w:r>
      <w:r w:rsidR="00362F1A" w:rsidRPr="0022676F">
        <w:rPr>
          <w:b/>
          <w:sz w:val="28"/>
          <w:szCs w:val="28"/>
        </w:rPr>
        <w:t xml:space="preserve"> </w:t>
      </w:r>
      <w:r w:rsidR="002E1587" w:rsidRPr="0022676F">
        <w:rPr>
          <w:b/>
          <w:sz w:val="28"/>
          <w:szCs w:val="28"/>
        </w:rPr>
        <w:br/>
      </w:r>
      <w:r w:rsidR="00D074D0" w:rsidRPr="0022676F">
        <w:rPr>
          <w:b/>
          <w:szCs w:val="24"/>
        </w:rPr>
        <w:t>(</w:t>
      </w:r>
      <w:r w:rsidR="00362F1A" w:rsidRPr="0022676F">
        <w:rPr>
          <w:b/>
          <w:szCs w:val="24"/>
        </w:rPr>
        <w:t>mid-Dec</w:t>
      </w:r>
      <w:r w:rsidR="002E1587" w:rsidRPr="0022676F">
        <w:rPr>
          <w:b/>
          <w:szCs w:val="24"/>
        </w:rPr>
        <w:t>.</w:t>
      </w:r>
      <w:r w:rsidR="00C329A9" w:rsidRPr="0022676F">
        <w:rPr>
          <w:b/>
          <w:szCs w:val="24"/>
        </w:rPr>
        <w:t xml:space="preserve"> to </w:t>
      </w:r>
      <w:r w:rsidR="002E74CE" w:rsidRPr="0022676F">
        <w:rPr>
          <w:b/>
          <w:szCs w:val="24"/>
        </w:rPr>
        <w:t>mid-</w:t>
      </w:r>
      <w:r w:rsidR="00E60CB0" w:rsidRPr="0022676F">
        <w:rPr>
          <w:b/>
          <w:szCs w:val="24"/>
        </w:rPr>
        <w:t>Mar</w:t>
      </w:r>
      <w:r w:rsidR="00362F1A" w:rsidRPr="0022676F">
        <w:rPr>
          <w:b/>
          <w:szCs w:val="24"/>
        </w:rPr>
        <w:t>ch</w:t>
      </w:r>
      <w:r w:rsidR="00E60CB0" w:rsidRPr="0022676F">
        <w:rPr>
          <w:b/>
          <w:szCs w:val="24"/>
        </w:rPr>
        <w:t>)</w:t>
      </w:r>
    </w:p>
    <w:p w14:paraId="7C2BB98F" w14:textId="20FBBC69" w:rsidR="007F4976" w:rsidRPr="0022676F" w:rsidRDefault="007F4976" w:rsidP="00362F1A">
      <w:pPr>
        <w:rPr>
          <w:b/>
          <w:sz w:val="28"/>
          <w:szCs w:val="28"/>
        </w:rPr>
      </w:pPr>
      <w:r w:rsidRPr="0022676F">
        <w:rPr>
          <w:b/>
          <w:sz w:val="28"/>
          <w:szCs w:val="28"/>
        </w:rPr>
        <w:t xml:space="preserve">Unit 1: </w:t>
      </w:r>
      <w:r w:rsidRPr="0022676F">
        <w:rPr>
          <w:b/>
          <w:color w:val="292929"/>
          <w:sz w:val="28"/>
          <w:szCs w:val="28"/>
          <w:lang w:val="en"/>
        </w:rPr>
        <w:t>Changing population</w:t>
      </w:r>
    </w:p>
    <w:p w14:paraId="347AA374" w14:textId="16E33E0B" w:rsidR="00D074D0" w:rsidRPr="0022676F" w:rsidRDefault="008F5301" w:rsidP="002D6A87">
      <w:pPr>
        <w:numPr>
          <w:ilvl w:val="0"/>
          <w:numId w:val="2"/>
        </w:numPr>
        <w:rPr>
          <w:b/>
          <w:szCs w:val="24"/>
        </w:rPr>
      </w:pPr>
      <w:r w:rsidRPr="0022676F">
        <w:rPr>
          <w:rStyle w:val="Strong"/>
        </w:rPr>
        <w:t>Population and economic development patterns</w:t>
      </w:r>
      <w:r w:rsidRPr="0022676F">
        <w:t xml:space="preserve"> </w:t>
      </w:r>
      <w:r w:rsidRPr="0022676F">
        <w:br/>
      </w:r>
      <w:r w:rsidR="00362F1A" w:rsidRPr="0022676F">
        <w:rPr>
          <w:szCs w:val="24"/>
        </w:rPr>
        <w:t xml:space="preserve">i.e. </w:t>
      </w:r>
      <w:r w:rsidR="00706E45" w:rsidRPr="0022676F">
        <w:rPr>
          <w:szCs w:val="24"/>
        </w:rPr>
        <w:t xml:space="preserve">physical and human factors affecting </w:t>
      </w:r>
      <w:r w:rsidR="007E5627" w:rsidRPr="0022676F">
        <w:rPr>
          <w:szCs w:val="24"/>
        </w:rPr>
        <w:t xml:space="preserve">population distribution on a global scale, </w:t>
      </w:r>
      <w:r w:rsidR="00362F1A" w:rsidRPr="0022676F">
        <w:rPr>
          <w:szCs w:val="24"/>
        </w:rPr>
        <w:t>classification and global distribution of low-income countries</w:t>
      </w:r>
      <w:r w:rsidR="007E5627" w:rsidRPr="0022676F">
        <w:rPr>
          <w:szCs w:val="24"/>
        </w:rPr>
        <w:t xml:space="preserve"> / </w:t>
      </w:r>
      <w:r w:rsidR="00362F1A" w:rsidRPr="0022676F">
        <w:rPr>
          <w:szCs w:val="24"/>
        </w:rPr>
        <w:t xml:space="preserve">middle-income countries </w:t>
      </w:r>
      <w:r w:rsidR="007E5627" w:rsidRPr="0022676F">
        <w:rPr>
          <w:szCs w:val="24"/>
        </w:rPr>
        <w:t>&amp;</w:t>
      </w:r>
      <w:r w:rsidR="00362F1A" w:rsidRPr="0022676F">
        <w:rPr>
          <w:szCs w:val="24"/>
        </w:rPr>
        <w:t xml:space="preserve"> emerging economies</w:t>
      </w:r>
      <w:r w:rsidR="007E5627" w:rsidRPr="0022676F">
        <w:rPr>
          <w:szCs w:val="24"/>
        </w:rPr>
        <w:t xml:space="preserve"> /</w:t>
      </w:r>
      <w:r w:rsidR="00362F1A" w:rsidRPr="0022676F">
        <w:rPr>
          <w:szCs w:val="24"/>
        </w:rPr>
        <w:t xml:space="preserve"> high-income countries, voluntary internal migration, core-periphery patterns, and megacity growth</w:t>
      </w:r>
      <w:r w:rsidR="002E1587" w:rsidRPr="0022676F">
        <w:rPr>
          <w:szCs w:val="24"/>
        </w:rPr>
        <w:br/>
      </w:r>
    </w:p>
    <w:p w14:paraId="5FDD6065" w14:textId="242EAF25" w:rsidR="002E1587" w:rsidRPr="0022676F" w:rsidRDefault="00362F1A" w:rsidP="002D6A87">
      <w:pPr>
        <w:numPr>
          <w:ilvl w:val="0"/>
          <w:numId w:val="2"/>
        </w:numPr>
        <w:rPr>
          <w:szCs w:val="24"/>
        </w:rPr>
      </w:pPr>
      <w:r w:rsidRPr="0022676F">
        <w:rPr>
          <w:b/>
          <w:szCs w:val="24"/>
        </w:rPr>
        <w:t xml:space="preserve">Changing Population and Places </w:t>
      </w:r>
      <w:r w:rsidR="00D074D0" w:rsidRPr="0022676F">
        <w:rPr>
          <w:b/>
          <w:szCs w:val="24"/>
        </w:rPr>
        <w:t xml:space="preserve"> </w:t>
      </w:r>
      <w:r w:rsidR="00D074D0" w:rsidRPr="0022676F">
        <w:rPr>
          <w:b/>
          <w:szCs w:val="24"/>
        </w:rPr>
        <w:br/>
      </w:r>
      <w:r w:rsidR="00706E45" w:rsidRPr="0022676F">
        <w:rPr>
          <w:szCs w:val="24"/>
        </w:rPr>
        <w:t xml:space="preserve">i.e. </w:t>
      </w:r>
      <w:r w:rsidR="004A2001" w:rsidRPr="0022676F">
        <w:rPr>
          <w:szCs w:val="24"/>
        </w:rPr>
        <w:t xml:space="preserve">population pyramids, demographic transition model, </w:t>
      </w:r>
      <w:r w:rsidR="001B0C00" w:rsidRPr="0022676F">
        <w:rPr>
          <w:szCs w:val="24"/>
        </w:rPr>
        <w:t>fertility rate, life expectancy, dependency ratios</w:t>
      </w:r>
      <w:r w:rsidR="000842E5" w:rsidRPr="0022676F">
        <w:rPr>
          <w:szCs w:val="24"/>
        </w:rPr>
        <w:t>, forced migration and internal displacement</w:t>
      </w:r>
    </w:p>
    <w:p w14:paraId="1004D366" w14:textId="2E01F609" w:rsidR="000842E5" w:rsidRPr="0022676F" w:rsidRDefault="000842E5" w:rsidP="002E1587">
      <w:pPr>
        <w:ind w:left="720"/>
        <w:rPr>
          <w:b/>
          <w:szCs w:val="24"/>
        </w:rPr>
      </w:pPr>
    </w:p>
    <w:p w14:paraId="4AC7F8EE" w14:textId="77777777" w:rsidR="00120483" w:rsidRPr="0022676F" w:rsidRDefault="000842E5" w:rsidP="002D6A87">
      <w:pPr>
        <w:numPr>
          <w:ilvl w:val="0"/>
          <w:numId w:val="2"/>
        </w:numPr>
        <w:rPr>
          <w:b/>
          <w:szCs w:val="24"/>
        </w:rPr>
      </w:pPr>
      <w:r w:rsidRPr="0022676F">
        <w:rPr>
          <w:b/>
          <w:szCs w:val="24"/>
        </w:rPr>
        <w:t>Challenges and Opportunities</w:t>
      </w:r>
      <w:r w:rsidRPr="0022676F">
        <w:rPr>
          <w:b/>
          <w:szCs w:val="24"/>
        </w:rPr>
        <w:br/>
      </w:r>
      <w:r w:rsidRPr="0022676F">
        <w:t>i.e. global and regional/continental trends in family size, sex ratios, and ageing/greying, policies associated with managing population change</w:t>
      </w:r>
      <w:r w:rsidR="00F95FC9" w:rsidRPr="0022676F">
        <w:t xml:space="preserve"> </w:t>
      </w:r>
      <w:r w:rsidRPr="0022676F">
        <w:t>focusing on:</w:t>
      </w:r>
      <w:r w:rsidRPr="0022676F">
        <w:rPr>
          <w:b/>
          <w:szCs w:val="24"/>
        </w:rPr>
        <w:t xml:space="preserve"> </w:t>
      </w:r>
      <w:r w:rsidRPr="0022676F">
        <w:t>policies related to ageing societies</w:t>
      </w:r>
      <w:r w:rsidRPr="0022676F">
        <w:rPr>
          <w:b/>
          <w:szCs w:val="24"/>
        </w:rPr>
        <w:t xml:space="preserve">, </w:t>
      </w:r>
      <w:r w:rsidRPr="0022676F">
        <w:t>pro-natalist or anti-natalist policies</w:t>
      </w:r>
      <w:r w:rsidRPr="0022676F">
        <w:rPr>
          <w:b/>
          <w:szCs w:val="24"/>
        </w:rPr>
        <w:t xml:space="preserve">, </w:t>
      </w:r>
      <w:r w:rsidRPr="0022676F">
        <w:t>gender equality policies and anti-trafficking policies</w:t>
      </w:r>
      <w:r w:rsidR="00645F7B" w:rsidRPr="0022676F">
        <w:br/>
      </w:r>
    </w:p>
    <w:p w14:paraId="5BD6D9B9" w14:textId="77777777" w:rsidR="006543B0" w:rsidRDefault="006543B0" w:rsidP="00F95FC9">
      <w:pPr>
        <w:rPr>
          <w:rFonts w:eastAsia="Times New Roman"/>
          <w:b/>
          <w:color w:val="292929"/>
          <w:sz w:val="28"/>
          <w:szCs w:val="28"/>
          <w:lang w:val="en"/>
        </w:rPr>
      </w:pPr>
    </w:p>
    <w:p w14:paraId="74A58E10" w14:textId="6CF3B0E9" w:rsidR="00120483" w:rsidRPr="0022676F" w:rsidRDefault="00120483" w:rsidP="00F95FC9">
      <w:pPr>
        <w:rPr>
          <w:rFonts w:eastAsia="Times New Roman"/>
          <w:b/>
          <w:color w:val="292929"/>
          <w:sz w:val="28"/>
          <w:szCs w:val="28"/>
          <w:lang w:val="en"/>
        </w:rPr>
      </w:pPr>
      <w:r w:rsidRPr="0022676F">
        <w:rPr>
          <w:rFonts w:eastAsia="Times New Roman"/>
          <w:b/>
          <w:color w:val="292929"/>
          <w:sz w:val="28"/>
          <w:szCs w:val="28"/>
          <w:lang w:val="en"/>
        </w:rPr>
        <w:lastRenderedPageBreak/>
        <w:t>Unit 2: Global climate—vulnerability and resilience</w:t>
      </w:r>
      <w:r w:rsidR="00146402" w:rsidRPr="0022676F">
        <w:rPr>
          <w:rFonts w:eastAsia="Times New Roman"/>
          <w:b/>
          <w:color w:val="292929"/>
          <w:sz w:val="28"/>
          <w:szCs w:val="28"/>
          <w:lang w:val="en"/>
        </w:rPr>
        <w:br/>
      </w:r>
    </w:p>
    <w:p w14:paraId="0E47E038" w14:textId="77777777" w:rsidR="003B2A00" w:rsidRPr="0022676F" w:rsidRDefault="00F95FC9" w:rsidP="00502925">
      <w:pPr>
        <w:numPr>
          <w:ilvl w:val="0"/>
          <w:numId w:val="5"/>
        </w:numPr>
        <w:rPr>
          <w:rFonts w:eastAsia="Times New Roman"/>
          <w:b/>
          <w:color w:val="292929"/>
          <w:sz w:val="28"/>
          <w:szCs w:val="28"/>
          <w:lang w:val="en"/>
        </w:rPr>
      </w:pPr>
      <w:r w:rsidRPr="0022676F">
        <w:rPr>
          <w:rFonts w:eastAsia="Times New Roman"/>
          <w:b/>
          <w:color w:val="292929"/>
          <w:sz w:val="28"/>
          <w:szCs w:val="28"/>
          <w:lang w:val="en"/>
        </w:rPr>
        <w:t xml:space="preserve">Causes of </w:t>
      </w:r>
      <w:r w:rsidR="00A162CE" w:rsidRPr="0022676F">
        <w:rPr>
          <w:rFonts w:eastAsia="Times New Roman"/>
          <w:b/>
          <w:color w:val="292929"/>
          <w:sz w:val="28"/>
          <w:szCs w:val="28"/>
          <w:lang w:val="en"/>
        </w:rPr>
        <w:t xml:space="preserve">Global </w:t>
      </w:r>
      <w:r w:rsidRPr="0022676F">
        <w:rPr>
          <w:rFonts w:eastAsia="Times New Roman"/>
          <w:b/>
          <w:color w:val="292929"/>
          <w:sz w:val="28"/>
          <w:szCs w:val="28"/>
          <w:lang w:val="en"/>
        </w:rPr>
        <w:t>Climate Change</w:t>
      </w:r>
    </w:p>
    <w:p w14:paraId="7671871A" w14:textId="77777777" w:rsidR="00A162CE" w:rsidRPr="0022676F" w:rsidRDefault="003B2A00" w:rsidP="003B2A00">
      <w:pPr>
        <w:rPr>
          <w:rFonts w:eastAsia="Times New Roman"/>
          <w:szCs w:val="24"/>
          <w:lang w:val="en-US"/>
        </w:rPr>
      </w:pPr>
      <w:r w:rsidRPr="0022676F">
        <w:rPr>
          <w:rFonts w:eastAsia="Times New Roman"/>
          <w:color w:val="292929"/>
          <w:szCs w:val="24"/>
          <w:lang w:val="en"/>
        </w:rPr>
        <w:tab/>
      </w:r>
      <w:r w:rsidR="00F95FC9" w:rsidRPr="0022676F">
        <w:rPr>
          <w:rFonts w:eastAsia="Times New Roman"/>
          <w:color w:val="292929"/>
          <w:szCs w:val="24"/>
          <w:lang w:val="en"/>
        </w:rPr>
        <w:t xml:space="preserve">i.e. </w:t>
      </w:r>
      <w:r w:rsidRPr="0022676F">
        <w:rPr>
          <w:rFonts w:eastAsia="Times New Roman"/>
          <w:szCs w:val="24"/>
          <w:lang w:val="en-US"/>
        </w:rPr>
        <w:t xml:space="preserve">the atmospheric system, including the natural greenhouse effect and energy </w:t>
      </w:r>
      <w:r w:rsidRPr="0022676F">
        <w:rPr>
          <w:rFonts w:eastAsia="Times New Roman"/>
          <w:szCs w:val="24"/>
          <w:lang w:val="en-US"/>
        </w:rPr>
        <w:tab/>
        <w:t xml:space="preserve">balance (incoming shortwave radiation and outgoing longwave radiation), </w:t>
      </w:r>
      <w:r w:rsidRPr="0022676F">
        <w:rPr>
          <w:rFonts w:eastAsia="Times New Roman"/>
          <w:szCs w:val="24"/>
          <w:lang w:val="en-US"/>
        </w:rPr>
        <w:tab/>
        <w:t>changes in the global energy balance, and the role of feedback loops</w:t>
      </w:r>
      <w:r w:rsidR="00146402" w:rsidRPr="0022676F">
        <w:rPr>
          <w:rFonts w:eastAsia="Times New Roman"/>
          <w:szCs w:val="24"/>
          <w:lang w:val="en-US"/>
        </w:rPr>
        <w:br/>
      </w:r>
    </w:p>
    <w:p w14:paraId="7C58EA93" w14:textId="77777777" w:rsidR="00196BE3" w:rsidRPr="0022676F" w:rsidRDefault="00A162CE" w:rsidP="00502925">
      <w:pPr>
        <w:numPr>
          <w:ilvl w:val="0"/>
          <w:numId w:val="5"/>
        </w:numPr>
        <w:rPr>
          <w:rFonts w:eastAsia="Times New Roman"/>
          <w:b/>
          <w:color w:val="292929"/>
          <w:sz w:val="28"/>
          <w:szCs w:val="28"/>
          <w:lang w:val="en"/>
        </w:rPr>
      </w:pPr>
      <w:r w:rsidRPr="0022676F">
        <w:rPr>
          <w:rFonts w:eastAsia="Times New Roman"/>
          <w:b/>
          <w:sz w:val="28"/>
          <w:szCs w:val="28"/>
          <w:lang w:val="en-US"/>
        </w:rPr>
        <w:t>Consequences of Global Climate Change</w:t>
      </w:r>
      <w:r w:rsidR="003B2A00" w:rsidRPr="0022676F">
        <w:rPr>
          <w:rFonts w:eastAsia="Times New Roman"/>
          <w:b/>
          <w:sz w:val="28"/>
          <w:szCs w:val="28"/>
          <w:lang w:val="en-US"/>
        </w:rPr>
        <w:t xml:space="preserve"> </w:t>
      </w:r>
    </w:p>
    <w:p w14:paraId="7A2C0C99" w14:textId="77777777" w:rsidR="002512CD" w:rsidRPr="0022676F" w:rsidRDefault="00196BE3" w:rsidP="00196BE3">
      <w:pPr>
        <w:rPr>
          <w:rFonts w:eastAsia="Times New Roman"/>
          <w:szCs w:val="24"/>
          <w:lang w:val="en-US"/>
        </w:rPr>
      </w:pPr>
      <w:r w:rsidRPr="0022676F">
        <w:rPr>
          <w:rFonts w:eastAsia="Times New Roman"/>
          <w:color w:val="292929"/>
          <w:szCs w:val="24"/>
          <w:lang w:val="en"/>
        </w:rPr>
        <w:tab/>
      </w:r>
      <w:r w:rsidR="00A162CE" w:rsidRPr="0022676F">
        <w:rPr>
          <w:rFonts w:eastAsia="Times New Roman"/>
          <w:color w:val="292929"/>
          <w:szCs w:val="24"/>
          <w:lang w:val="en"/>
        </w:rPr>
        <w:t xml:space="preserve">i.e. changing sea levels, </w:t>
      </w:r>
      <w:r w:rsidRPr="0022676F">
        <w:rPr>
          <w:rFonts w:eastAsia="Times New Roman"/>
          <w:szCs w:val="24"/>
          <w:lang w:val="en-US"/>
        </w:rPr>
        <w:t xml:space="preserve">incidence and severity of extreme weather events, </w:t>
      </w:r>
      <w:r w:rsidRPr="0022676F">
        <w:rPr>
          <w:rFonts w:eastAsia="Times New Roman"/>
          <w:szCs w:val="24"/>
          <w:lang w:val="en-US"/>
        </w:rPr>
        <w:tab/>
        <w:t xml:space="preserve">including drought, spatial changes in biomes, habitats and animal migration </w:t>
      </w:r>
      <w:r w:rsidRPr="0022676F">
        <w:rPr>
          <w:rFonts w:eastAsia="Times New Roman"/>
          <w:szCs w:val="24"/>
          <w:lang w:val="en-US"/>
        </w:rPr>
        <w:tab/>
        <w:t xml:space="preserve">patterns, changes to agriculture, impacts of climate change on people and places, </w:t>
      </w:r>
      <w:r w:rsidRPr="0022676F">
        <w:rPr>
          <w:rFonts w:eastAsia="Times New Roman"/>
          <w:szCs w:val="24"/>
          <w:lang w:val="en-US"/>
        </w:rPr>
        <w:tab/>
        <w:t>including health hazards, migration and ocean transport routes</w:t>
      </w:r>
    </w:p>
    <w:p w14:paraId="06EC4BE3" w14:textId="77777777" w:rsidR="002512CD" w:rsidRPr="0022676F" w:rsidRDefault="00DA2D87" w:rsidP="00502925">
      <w:pPr>
        <w:numPr>
          <w:ilvl w:val="0"/>
          <w:numId w:val="6"/>
        </w:numPr>
        <w:spacing w:before="100" w:beforeAutospacing="1" w:after="100" w:afterAutospacing="1"/>
        <w:rPr>
          <w:rFonts w:eastAsia="Times New Roman"/>
          <w:szCs w:val="24"/>
          <w:lang w:val="en-US"/>
        </w:rPr>
      </w:pPr>
      <w:r w:rsidRPr="0022676F">
        <w:rPr>
          <w:rFonts w:eastAsia="Times New Roman"/>
          <w:b/>
          <w:color w:val="292929"/>
          <w:sz w:val="28"/>
          <w:szCs w:val="28"/>
          <w:lang w:val="en"/>
        </w:rPr>
        <w:t xml:space="preserve">Responses to </w:t>
      </w:r>
      <w:r w:rsidRPr="0022676F">
        <w:rPr>
          <w:rFonts w:eastAsia="Times New Roman"/>
          <w:b/>
          <w:sz w:val="28"/>
          <w:szCs w:val="28"/>
          <w:lang w:val="en-US"/>
        </w:rPr>
        <w:t>Global Climate Change</w:t>
      </w:r>
      <w:r w:rsidR="002512CD" w:rsidRPr="0022676F">
        <w:rPr>
          <w:rFonts w:eastAsia="Times New Roman"/>
          <w:b/>
          <w:color w:val="292929"/>
          <w:sz w:val="28"/>
          <w:szCs w:val="28"/>
          <w:lang w:val="en"/>
        </w:rPr>
        <w:br/>
      </w:r>
      <w:r w:rsidR="002512CD" w:rsidRPr="0022676F">
        <w:rPr>
          <w:rFonts w:eastAsia="Times New Roman"/>
          <w:szCs w:val="24"/>
          <w:lang w:val="en-US"/>
        </w:rPr>
        <w:t>i.e. disparities in exposure to climate change risk and vulnerability, including variations in people’s location, wealth, social differences (age, gender, education), risk perception, global geopolitical efforts, carbon emissions offsetting and trading</w:t>
      </w:r>
    </w:p>
    <w:p w14:paraId="3227F225" w14:textId="77777777" w:rsidR="00645F7B" w:rsidRPr="0022676F" w:rsidRDefault="00645F7B" w:rsidP="00645F7B">
      <w:pPr>
        <w:spacing w:before="240" w:after="120" w:line="264" w:lineRule="atLeast"/>
        <w:textAlignment w:val="top"/>
        <w:outlineLvl w:val="2"/>
        <w:rPr>
          <w:rFonts w:eastAsia="Times New Roman"/>
          <w:b/>
          <w:color w:val="292929"/>
          <w:sz w:val="28"/>
          <w:szCs w:val="28"/>
          <w:lang w:val="en"/>
        </w:rPr>
      </w:pPr>
      <w:r w:rsidRPr="0022676F">
        <w:rPr>
          <w:rFonts w:eastAsia="Times New Roman"/>
          <w:b/>
          <w:color w:val="292929"/>
          <w:sz w:val="28"/>
          <w:szCs w:val="28"/>
          <w:lang w:val="en"/>
        </w:rPr>
        <w:t>Unit 3: Global resource consumption and security</w:t>
      </w:r>
    </w:p>
    <w:p w14:paraId="41815580" w14:textId="77777777" w:rsidR="002334C3" w:rsidRPr="0022676F" w:rsidRDefault="002334C3" w:rsidP="00502925">
      <w:pPr>
        <w:numPr>
          <w:ilvl w:val="0"/>
          <w:numId w:val="5"/>
        </w:numPr>
        <w:spacing w:before="240" w:after="120" w:line="264" w:lineRule="atLeast"/>
        <w:textAlignment w:val="top"/>
        <w:outlineLvl w:val="2"/>
        <w:rPr>
          <w:rFonts w:eastAsia="Times New Roman"/>
          <w:b/>
          <w:color w:val="292929"/>
          <w:sz w:val="28"/>
          <w:szCs w:val="28"/>
          <w:lang w:val="en"/>
        </w:rPr>
      </w:pPr>
      <w:r w:rsidRPr="0022676F">
        <w:rPr>
          <w:rFonts w:eastAsia="Times New Roman"/>
          <w:b/>
          <w:color w:val="292929"/>
          <w:sz w:val="28"/>
          <w:szCs w:val="28"/>
          <w:lang w:val="en"/>
        </w:rPr>
        <w:t>Global trends in consumption</w:t>
      </w:r>
      <w:r w:rsidR="00146402" w:rsidRPr="0022676F">
        <w:rPr>
          <w:rFonts w:eastAsia="Times New Roman"/>
          <w:b/>
          <w:color w:val="292929"/>
          <w:sz w:val="28"/>
          <w:szCs w:val="28"/>
          <w:lang w:val="en"/>
        </w:rPr>
        <w:br/>
      </w:r>
      <w:r w:rsidRPr="0022676F">
        <w:rPr>
          <w:rFonts w:eastAsia="Times New Roman"/>
          <w:color w:val="292929"/>
          <w:szCs w:val="24"/>
          <w:lang w:val="en"/>
        </w:rPr>
        <w:t xml:space="preserve">i.e. </w:t>
      </w:r>
      <w:r w:rsidR="00146402" w:rsidRPr="0022676F">
        <w:rPr>
          <w:rFonts w:eastAsia="Times New Roman"/>
          <w:color w:val="292929"/>
          <w:szCs w:val="24"/>
          <w:lang w:val="en"/>
        </w:rPr>
        <w:t>poverty reduction / “new global middle class”, measuring ecological footprints, global patterns and trends in renewable and non-renewable energy sources</w:t>
      </w:r>
    </w:p>
    <w:p w14:paraId="19B9E419" w14:textId="77777777" w:rsidR="00146402" w:rsidRPr="0022676F" w:rsidRDefault="00146402" w:rsidP="00502925">
      <w:pPr>
        <w:numPr>
          <w:ilvl w:val="0"/>
          <w:numId w:val="5"/>
        </w:numPr>
        <w:spacing w:before="240" w:after="120" w:line="264" w:lineRule="atLeast"/>
        <w:textAlignment w:val="top"/>
        <w:outlineLvl w:val="2"/>
        <w:rPr>
          <w:rFonts w:eastAsia="Times New Roman"/>
          <w:b/>
          <w:color w:val="292929"/>
          <w:sz w:val="28"/>
          <w:szCs w:val="28"/>
          <w:lang w:val="en"/>
        </w:rPr>
      </w:pPr>
      <w:r w:rsidRPr="0022676F">
        <w:rPr>
          <w:rFonts w:eastAsia="Times New Roman"/>
          <w:b/>
          <w:bCs/>
          <w:sz w:val="28"/>
          <w:szCs w:val="28"/>
          <w:lang w:val="en-US"/>
        </w:rPr>
        <w:t>Impacts of changing trends in resource consumption</w:t>
      </w:r>
      <w:r w:rsidRPr="0022676F">
        <w:rPr>
          <w:rFonts w:eastAsia="Times New Roman"/>
          <w:b/>
          <w:bCs/>
          <w:sz w:val="28"/>
          <w:szCs w:val="28"/>
          <w:lang w:val="en-US"/>
        </w:rPr>
        <w:br/>
      </w:r>
      <w:r w:rsidRPr="0022676F">
        <w:rPr>
          <w:rFonts w:eastAsia="Times New Roman"/>
          <w:bCs/>
          <w:szCs w:val="24"/>
          <w:lang w:val="en-US"/>
        </w:rPr>
        <w:t>i.e. national water security, national food security, national energy security, the impact of climate change on the water-food-energy nexus</w:t>
      </w:r>
    </w:p>
    <w:p w14:paraId="0B704955" w14:textId="77777777" w:rsidR="008733CA" w:rsidRPr="0022676F" w:rsidRDefault="00146402" w:rsidP="00502925">
      <w:pPr>
        <w:numPr>
          <w:ilvl w:val="0"/>
          <w:numId w:val="5"/>
        </w:numPr>
        <w:spacing w:before="240" w:after="120" w:line="264" w:lineRule="atLeast"/>
        <w:textAlignment w:val="top"/>
        <w:outlineLvl w:val="2"/>
        <w:rPr>
          <w:rFonts w:eastAsia="Times New Roman"/>
          <w:b/>
          <w:color w:val="292929"/>
          <w:sz w:val="28"/>
          <w:szCs w:val="28"/>
          <w:lang w:val="en"/>
        </w:rPr>
      </w:pPr>
      <w:r w:rsidRPr="0022676F">
        <w:rPr>
          <w:rFonts w:eastAsia="Times New Roman"/>
          <w:b/>
          <w:bCs/>
          <w:sz w:val="28"/>
          <w:szCs w:val="28"/>
          <w:lang w:val="en-US"/>
        </w:rPr>
        <w:t>Resource stewardship</w:t>
      </w:r>
      <w:r w:rsidRPr="0022676F">
        <w:rPr>
          <w:rFonts w:eastAsia="Times New Roman"/>
          <w:b/>
          <w:bCs/>
          <w:sz w:val="28"/>
          <w:szCs w:val="28"/>
          <w:lang w:val="en-US"/>
        </w:rPr>
        <w:br/>
      </w:r>
      <w:r w:rsidRPr="0022676F">
        <w:rPr>
          <w:rFonts w:eastAsia="Times New Roman"/>
          <w:bCs/>
          <w:szCs w:val="24"/>
          <w:lang w:val="en-US"/>
        </w:rPr>
        <w:t xml:space="preserve">i.e. divergent views on population and resource consumption trends – pessimists including neo-Malthusians vs. optimists including Esther </w:t>
      </w:r>
      <w:proofErr w:type="spellStart"/>
      <w:r w:rsidRPr="0022676F">
        <w:rPr>
          <w:rFonts w:eastAsia="Times New Roman"/>
          <w:bCs/>
          <w:szCs w:val="24"/>
          <w:lang w:val="en-US"/>
        </w:rPr>
        <w:t>Boserup</w:t>
      </w:r>
      <w:proofErr w:type="spellEnd"/>
      <w:r w:rsidRPr="0022676F">
        <w:rPr>
          <w:rFonts w:eastAsia="Times New Roman"/>
          <w:bCs/>
          <w:szCs w:val="24"/>
          <w:lang w:val="en-US"/>
        </w:rPr>
        <w:t xml:space="preserve">, resource stewardship strategies including recycling and </w:t>
      </w:r>
      <w:r w:rsidRPr="0022676F">
        <w:rPr>
          <w:rFonts w:eastAsia="Times New Roman"/>
          <w:szCs w:val="24"/>
          <w:lang w:val="en-US"/>
        </w:rPr>
        <w:t>the role of the UN Sustainable Development Goals</w:t>
      </w:r>
    </w:p>
    <w:p w14:paraId="6DBA08D5" w14:textId="77777777" w:rsidR="008E1501" w:rsidRPr="0022676F" w:rsidRDefault="008E1501" w:rsidP="008733CA">
      <w:pPr>
        <w:spacing w:before="240" w:after="120" w:line="264" w:lineRule="atLeast"/>
        <w:textAlignment w:val="top"/>
        <w:outlineLvl w:val="2"/>
        <w:rPr>
          <w:b/>
          <w:i/>
          <w:sz w:val="36"/>
          <w:szCs w:val="36"/>
          <w:u w:val="single"/>
        </w:rPr>
      </w:pPr>
    </w:p>
    <w:p w14:paraId="14F1D41C" w14:textId="77777777" w:rsidR="008E1501" w:rsidRPr="0022676F" w:rsidRDefault="008E1501" w:rsidP="008733CA">
      <w:pPr>
        <w:spacing w:before="240" w:after="120" w:line="264" w:lineRule="atLeast"/>
        <w:textAlignment w:val="top"/>
        <w:outlineLvl w:val="2"/>
        <w:rPr>
          <w:b/>
          <w:i/>
          <w:sz w:val="36"/>
          <w:szCs w:val="36"/>
          <w:u w:val="single"/>
        </w:rPr>
      </w:pPr>
    </w:p>
    <w:p w14:paraId="1C62EC0C" w14:textId="77777777" w:rsidR="008E1501" w:rsidRPr="0022676F" w:rsidRDefault="008E1501" w:rsidP="008733CA">
      <w:pPr>
        <w:spacing w:before="240" w:after="120" w:line="264" w:lineRule="atLeast"/>
        <w:textAlignment w:val="top"/>
        <w:outlineLvl w:val="2"/>
        <w:rPr>
          <w:b/>
          <w:i/>
          <w:sz w:val="36"/>
          <w:szCs w:val="36"/>
          <w:u w:val="single"/>
        </w:rPr>
      </w:pPr>
    </w:p>
    <w:p w14:paraId="1A0652D7" w14:textId="70B2E8D4" w:rsidR="008E1501" w:rsidRDefault="008E1501" w:rsidP="008733CA">
      <w:pPr>
        <w:spacing w:before="240" w:after="120" w:line="264" w:lineRule="atLeast"/>
        <w:textAlignment w:val="top"/>
        <w:outlineLvl w:val="2"/>
        <w:rPr>
          <w:b/>
          <w:i/>
          <w:sz w:val="36"/>
          <w:szCs w:val="36"/>
          <w:u w:val="single"/>
        </w:rPr>
      </w:pPr>
    </w:p>
    <w:p w14:paraId="7FA4CAB5" w14:textId="77777777" w:rsidR="008733CA" w:rsidRPr="0022676F" w:rsidRDefault="008733CA" w:rsidP="008733CA">
      <w:pPr>
        <w:spacing w:before="240" w:after="120" w:line="264" w:lineRule="atLeast"/>
        <w:textAlignment w:val="top"/>
        <w:outlineLvl w:val="2"/>
        <w:rPr>
          <w:rFonts w:eastAsia="Times New Roman"/>
          <w:b/>
          <w:color w:val="292929"/>
          <w:sz w:val="28"/>
          <w:szCs w:val="28"/>
          <w:lang w:val="en"/>
        </w:rPr>
      </w:pPr>
      <w:r w:rsidRPr="0022676F">
        <w:rPr>
          <w:b/>
          <w:i/>
          <w:sz w:val="36"/>
          <w:szCs w:val="36"/>
          <w:u w:val="single"/>
        </w:rPr>
        <w:lastRenderedPageBreak/>
        <w:t>Globalization</w:t>
      </w:r>
    </w:p>
    <w:p w14:paraId="70018254" w14:textId="77777777" w:rsidR="002E74CE" w:rsidRPr="0022676F" w:rsidRDefault="002E74CE" w:rsidP="002E74CE">
      <w:pPr>
        <w:pStyle w:val="Heading3"/>
        <w:textAlignment w:val="top"/>
        <w:rPr>
          <w:b/>
          <w:color w:val="292929"/>
          <w:sz w:val="32"/>
          <w:szCs w:val="32"/>
          <w:lang w:val="en"/>
        </w:rPr>
      </w:pPr>
      <w:r w:rsidRPr="0022676F">
        <w:rPr>
          <w:b/>
          <w:color w:val="292929"/>
          <w:sz w:val="32"/>
          <w:szCs w:val="32"/>
          <w:lang w:val="en"/>
        </w:rPr>
        <w:t xml:space="preserve">Paper 3: Geographic perspectives—global interactions </w:t>
      </w:r>
      <w:r w:rsidR="004B3966" w:rsidRPr="0022676F">
        <w:rPr>
          <w:b/>
          <w:color w:val="292929"/>
          <w:sz w:val="32"/>
          <w:szCs w:val="32"/>
          <w:lang w:val="en"/>
        </w:rPr>
        <w:t>[HL]</w:t>
      </w:r>
      <w:r w:rsidR="008733CA" w:rsidRPr="0022676F">
        <w:rPr>
          <w:b/>
          <w:color w:val="292929"/>
          <w:sz w:val="32"/>
          <w:szCs w:val="32"/>
          <w:lang w:val="en"/>
        </w:rPr>
        <w:br/>
      </w:r>
      <w:r w:rsidR="004B3966" w:rsidRPr="0022676F">
        <w:rPr>
          <w:b/>
          <w:color w:val="292929"/>
          <w:sz w:val="24"/>
          <w:szCs w:val="24"/>
          <w:lang w:val="en"/>
        </w:rPr>
        <w:t>(mid-Match through April</w:t>
      </w:r>
      <w:r w:rsidRPr="0022676F">
        <w:rPr>
          <w:b/>
          <w:color w:val="292929"/>
          <w:sz w:val="24"/>
          <w:szCs w:val="24"/>
          <w:lang w:val="en"/>
        </w:rPr>
        <w:t>)</w:t>
      </w:r>
    </w:p>
    <w:p w14:paraId="04F1C508" w14:textId="77777777" w:rsidR="00D85EA5" w:rsidRPr="0022676F" w:rsidRDefault="002E74CE" w:rsidP="00D85EA5">
      <w:pPr>
        <w:spacing w:before="240" w:after="120" w:line="264" w:lineRule="atLeast"/>
        <w:textAlignment w:val="top"/>
        <w:outlineLvl w:val="2"/>
        <w:rPr>
          <w:rFonts w:eastAsia="Times New Roman"/>
          <w:b/>
          <w:color w:val="292929"/>
          <w:sz w:val="28"/>
          <w:szCs w:val="28"/>
          <w:lang w:val="en"/>
        </w:rPr>
      </w:pPr>
      <w:r w:rsidRPr="0022676F">
        <w:rPr>
          <w:rFonts w:eastAsia="Times New Roman"/>
          <w:b/>
          <w:color w:val="292929"/>
          <w:sz w:val="28"/>
          <w:szCs w:val="28"/>
          <w:lang w:val="en"/>
        </w:rPr>
        <w:t>Unit 4: Power, places and networks</w:t>
      </w:r>
    </w:p>
    <w:p w14:paraId="4A2088C4" w14:textId="77777777" w:rsidR="002E74CE" w:rsidRPr="0022676F" w:rsidRDefault="00D85EA5" w:rsidP="00502925">
      <w:pPr>
        <w:numPr>
          <w:ilvl w:val="0"/>
          <w:numId w:val="7"/>
        </w:numPr>
        <w:spacing w:before="240" w:after="120" w:line="264" w:lineRule="atLeast"/>
        <w:textAlignment w:val="top"/>
        <w:outlineLvl w:val="2"/>
        <w:rPr>
          <w:rFonts w:eastAsia="Times New Roman"/>
          <w:b/>
          <w:color w:val="292929"/>
          <w:sz w:val="28"/>
          <w:szCs w:val="28"/>
          <w:lang w:val="en"/>
        </w:rPr>
      </w:pPr>
      <w:r w:rsidRPr="0022676F">
        <w:rPr>
          <w:rFonts w:eastAsia="Times New Roman"/>
          <w:b/>
          <w:bCs/>
          <w:sz w:val="28"/>
          <w:szCs w:val="28"/>
          <w:lang w:val="en-US"/>
        </w:rPr>
        <w:t>Global interactions and global power</w:t>
      </w:r>
      <w:r w:rsidR="002E74CE" w:rsidRPr="0022676F">
        <w:rPr>
          <w:rFonts w:eastAsia="Times New Roman"/>
          <w:b/>
          <w:color w:val="292929"/>
          <w:sz w:val="28"/>
          <w:szCs w:val="28"/>
          <w:lang w:val="en"/>
        </w:rPr>
        <w:br/>
      </w:r>
      <w:r w:rsidR="002E74CE" w:rsidRPr="0022676F">
        <w:rPr>
          <w:rFonts w:eastAsia="Times New Roman"/>
          <w:color w:val="292929"/>
          <w:szCs w:val="24"/>
          <w:lang w:val="en"/>
        </w:rPr>
        <w:t xml:space="preserve">i.e. globalization indices, superpower influence economically, politically, and culturally, G7/G20, Organization for Economic Cooperation and Development (OECD), Organization of Petroleum Exporting Countries (OPEC), International Monetary Fund (IMF), and New Development Bank (NDB) </w:t>
      </w:r>
    </w:p>
    <w:p w14:paraId="5D2B9E45" w14:textId="77777777" w:rsidR="00786F94" w:rsidRPr="0022676F" w:rsidRDefault="00D85EA5" w:rsidP="00502925">
      <w:pPr>
        <w:numPr>
          <w:ilvl w:val="0"/>
          <w:numId w:val="7"/>
        </w:numPr>
        <w:spacing w:before="240" w:after="120" w:line="264" w:lineRule="atLeast"/>
        <w:textAlignment w:val="top"/>
        <w:outlineLvl w:val="2"/>
        <w:rPr>
          <w:b/>
          <w:sz w:val="28"/>
          <w:szCs w:val="28"/>
        </w:rPr>
      </w:pPr>
      <w:r w:rsidRPr="0022676F">
        <w:rPr>
          <w:rFonts w:eastAsia="Times New Roman"/>
          <w:b/>
          <w:bCs/>
          <w:sz w:val="28"/>
          <w:szCs w:val="28"/>
          <w:lang w:val="en-US"/>
        </w:rPr>
        <w:t>Global networks and flows</w:t>
      </w:r>
      <w:r w:rsidRPr="0022676F">
        <w:rPr>
          <w:rFonts w:eastAsia="Times New Roman"/>
          <w:b/>
          <w:color w:val="292929"/>
          <w:sz w:val="28"/>
          <w:szCs w:val="28"/>
          <w:lang w:val="en"/>
        </w:rPr>
        <w:br/>
      </w:r>
      <w:r w:rsidR="00786F94" w:rsidRPr="0022676F">
        <w:rPr>
          <w:rFonts w:eastAsia="Times New Roman"/>
          <w:color w:val="292929"/>
          <w:szCs w:val="24"/>
          <w:lang w:val="en"/>
        </w:rPr>
        <w:t>i.e. global trade, international aid, debt relief, international remittances, illegal flows of trafficked people and goods, foreign direct investment (FDI) and transnational corporations (TNCs)</w:t>
      </w:r>
    </w:p>
    <w:p w14:paraId="6D639973" w14:textId="77777777" w:rsidR="00786F94" w:rsidRPr="0022676F" w:rsidRDefault="00786F94" w:rsidP="00502925">
      <w:pPr>
        <w:numPr>
          <w:ilvl w:val="0"/>
          <w:numId w:val="7"/>
        </w:numPr>
        <w:spacing w:before="240" w:after="120" w:line="264" w:lineRule="atLeast"/>
        <w:textAlignment w:val="top"/>
        <w:outlineLvl w:val="2"/>
        <w:rPr>
          <w:b/>
          <w:sz w:val="28"/>
          <w:szCs w:val="28"/>
        </w:rPr>
      </w:pPr>
      <w:r w:rsidRPr="0022676F">
        <w:rPr>
          <w:rFonts w:eastAsia="Times New Roman"/>
          <w:b/>
          <w:bCs/>
          <w:sz w:val="28"/>
          <w:szCs w:val="28"/>
          <w:lang w:val="en-US"/>
        </w:rPr>
        <w:t>Human and physical influences on global interactions</w:t>
      </w:r>
      <w:r w:rsidRPr="0022676F">
        <w:rPr>
          <w:b/>
          <w:sz w:val="28"/>
          <w:szCs w:val="28"/>
        </w:rPr>
        <w:br/>
      </w:r>
      <w:r w:rsidRPr="0022676F">
        <w:rPr>
          <w:szCs w:val="24"/>
        </w:rPr>
        <w:t>i.e.</w:t>
      </w:r>
      <w:r w:rsidRPr="0022676F">
        <w:rPr>
          <w:b/>
          <w:sz w:val="28"/>
          <w:szCs w:val="28"/>
        </w:rPr>
        <w:t xml:space="preserve"> </w:t>
      </w:r>
      <w:r w:rsidRPr="0022676F">
        <w:rPr>
          <w:rFonts w:eastAsia="Times New Roman"/>
          <w:szCs w:val="24"/>
          <w:lang w:val="en-US"/>
        </w:rPr>
        <w:t>multi-governmental organizations (MGOs) and free trade zones, economic migration controls and rules, a “shrinking world” due to technological advancements in global data flow, transport, and communications, natural resource availability</w:t>
      </w:r>
    </w:p>
    <w:p w14:paraId="2102CF8F" w14:textId="77777777" w:rsidR="002C4E83" w:rsidRPr="0022676F" w:rsidRDefault="00293787" w:rsidP="002C4E83">
      <w:pPr>
        <w:spacing w:before="240" w:after="120" w:line="264" w:lineRule="atLeast"/>
        <w:textAlignment w:val="top"/>
        <w:outlineLvl w:val="2"/>
        <w:rPr>
          <w:rFonts w:eastAsia="Times New Roman"/>
          <w:b/>
          <w:color w:val="292929"/>
          <w:sz w:val="32"/>
          <w:szCs w:val="32"/>
          <w:lang w:val="en"/>
        </w:rPr>
      </w:pPr>
      <w:r w:rsidRPr="0022676F">
        <w:rPr>
          <w:rFonts w:eastAsia="Times New Roman"/>
          <w:b/>
          <w:color w:val="292929"/>
          <w:sz w:val="32"/>
          <w:szCs w:val="32"/>
          <w:lang w:val="en"/>
        </w:rPr>
        <w:t>Unit 5: Human development and diversity</w:t>
      </w:r>
    </w:p>
    <w:p w14:paraId="03E16151" w14:textId="77777777" w:rsidR="002C4E83" w:rsidRPr="0022676F" w:rsidRDefault="00F62C08" w:rsidP="00502925">
      <w:pPr>
        <w:numPr>
          <w:ilvl w:val="0"/>
          <w:numId w:val="9"/>
        </w:numPr>
        <w:spacing w:before="240" w:after="120" w:line="264" w:lineRule="atLeast"/>
        <w:textAlignment w:val="top"/>
        <w:outlineLvl w:val="2"/>
        <w:rPr>
          <w:rFonts w:eastAsia="Times New Roman"/>
          <w:b/>
          <w:color w:val="292929"/>
          <w:sz w:val="32"/>
          <w:szCs w:val="32"/>
          <w:lang w:val="en"/>
        </w:rPr>
      </w:pPr>
      <w:r w:rsidRPr="0022676F">
        <w:rPr>
          <w:rFonts w:eastAsia="Times New Roman"/>
          <w:b/>
          <w:bCs/>
          <w:sz w:val="28"/>
          <w:szCs w:val="28"/>
          <w:lang w:val="en-US"/>
        </w:rPr>
        <w:t>Development opportunities</w:t>
      </w:r>
      <w:r w:rsidRPr="0022676F">
        <w:rPr>
          <w:rFonts w:eastAsia="Times New Roman"/>
          <w:sz w:val="28"/>
          <w:szCs w:val="28"/>
          <w:lang w:val="en-US"/>
        </w:rPr>
        <w:t xml:space="preserve"> </w:t>
      </w:r>
      <w:r w:rsidRPr="0022676F">
        <w:rPr>
          <w:rFonts w:eastAsia="Times New Roman"/>
          <w:sz w:val="28"/>
          <w:szCs w:val="28"/>
          <w:lang w:val="en-US"/>
        </w:rPr>
        <w:br/>
      </w:r>
      <w:r w:rsidRPr="0022676F">
        <w:rPr>
          <w:rFonts w:eastAsia="Times New Roman"/>
          <w:szCs w:val="24"/>
          <w:lang w:val="en-US"/>
        </w:rPr>
        <w:t>i.e.</w:t>
      </w:r>
      <w:r w:rsidRPr="0022676F">
        <w:rPr>
          <w:rFonts w:eastAsia="Times New Roman"/>
          <w:sz w:val="28"/>
          <w:szCs w:val="28"/>
          <w:lang w:val="en-US"/>
        </w:rPr>
        <w:t xml:space="preserve"> </w:t>
      </w:r>
      <w:r w:rsidR="002C4E83" w:rsidRPr="0022676F">
        <w:rPr>
          <w:rFonts w:eastAsia="Times New Roman"/>
          <w:szCs w:val="24"/>
          <w:lang w:val="en-US"/>
        </w:rPr>
        <w:t>UN Sustainable Development Goals criteria, Human Development Index (HDI), Gender Inequality Index (GII), empowering women and indigenous or minority groups, microfinancing, “fair trade”, TNC social responsibility</w:t>
      </w:r>
    </w:p>
    <w:p w14:paraId="785F1506" w14:textId="77777777" w:rsidR="00F62C08" w:rsidRPr="0022676F" w:rsidRDefault="002C4E83" w:rsidP="00502925">
      <w:pPr>
        <w:numPr>
          <w:ilvl w:val="0"/>
          <w:numId w:val="8"/>
        </w:numPr>
        <w:spacing w:before="240" w:after="120" w:line="264" w:lineRule="atLeast"/>
        <w:textAlignment w:val="top"/>
        <w:outlineLvl w:val="2"/>
        <w:rPr>
          <w:rFonts w:eastAsia="Times New Roman"/>
          <w:b/>
          <w:color w:val="292929"/>
          <w:sz w:val="32"/>
          <w:szCs w:val="32"/>
          <w:lang w:val="en"/>
        </w:rPr>
      </w:pPr>
      <w:r w:rsidRPr="0022676F">
        <w:rPr>
          <w:rFonts w:eastAsia="Times New Roman"/>
          <w:b/>
          <w:bCs/>
          <w:sz w:val="28"/>
          <w:szCs w:val="28"/>
          <w:lang w:val="en-US"/>
        </w:rPr>
        <w:t>Changing identities and cultures</w:t>
      </w:r>
      <w:r w:rsidRPr="0022676F">
        <w:rPr>
          <w:rFonts w:eastAsia="Times New Roman"/>
          <w:sz w:val="28"/>
          <w:szCs w:val="28"/>
          <w:lang w:val="en-US"/>
        </w:rPr>
        <w:br/>
      </w:r>
      <w:r w:rsidRPr="0022676F">
        <w:rPr>
          <w:rFonts w:eastAsia="Times New Roman"/>
          <w:szCs w:val="24"/>
          <w:lang w:val="en-US"/>
        </w:rPr>
        <w:t xml:space="preserve">i.e. </w:t>
      </w:r>
      <w:r w:rsidR="00437957" w:rsidRPr="0022676F">
        <w:rPr>
          <w:rFonts w:eastAsia="Times New Roman"/>
          <w:szCs w:val="24"/>
          <w:lang w:val="en-US"/>
        </w:rPr>
        <w:t>diffusion of cultural traits, cultural imperialism, glocalization and cultural hybridity, diasporas, cultural landscape changes</w:t>
      </w:r>
    </w:p>
    <w:p w14:paraId="72B674A6" w14:textId="77777777" w:rsidR="000F7BEB" w:rsidRPr="0022676F" w:rsidRDefault="00437957" w:rsidP="00502925">
      <w:pPr>
        <w:numPr>
          <w:ilvl w:val="0"/>
          <w:numId w:val="8"/>
        </w:numPr>
        <w:spacing w:before="240" w:after="120" w:line="264" w:lineRule="atLeast"/>
        <w:textAlignment w:val="top"/>
        <w:outlineLvl w:val="2"/>
        <w:rPr>
          <w:rFonts w:eastAsia="Times New Roman"/>
          <w:b/>
          <w:color w:val="292929"/>
          <w:sz w:val="28"/>
          <w:szCs w:val="28"/>
          <w:lang w:val="en"/>
        </w:rPr>
      </w:pPr>
      <w:r w:rsidRPr="0022676F">
        <w:rPr>
          <w:rFonts w:eastAsia="Times New Roman"/>
          <w:b/>
          <w:bCs/>
          <w:sz w:val="28"/>
          <w:szCs w:val="28"/>
          <w:lang w:val="en-US"/>
        </w:rPr>
        <w:t>Local responses to global interactions</w:t>
      </w:r>
      <w:r w:rsidRPr="0022676F">
        <w:rPr>
          <w:rFonts w:eastAsia="Times New Roman"/>
          <w:b/>
          <w:bCs/>
          <w:sz w:val="28"/>
          <w:szCs w:val="28"/>
          <w:lang w:val="en-US"/>
        </w:rPr>
        <w:br/>
      </w:r>
      <w:r w:rsidRPr="0022676F">
        <w:rPr>
          <w:rFonts w:eastAsia="Times New Roman"/>
          <w:bCs/>
          <w:szCs w:val="24"/>
          <w:lang w:val="en-US"/>
        </w:rPr>
        <w:t>i.e. rejection of globalized production, campaigns against TNCs, local sourcing of foods and goods by citizens, anti-immigration movements, government controls on personal freedom to participate in global interactions, trade protectionism and resource nationalism, the role of “civil society” in international</w:t>
      </w:r>
      <w:r w:rsidR="000F7BEB" w:rsidRPr="0022676F">
        <w:rPr>
          <w:rFonts w:eastAsia="Times New Roman"/>
          <w:bCs/>
          <w:szCs w:val="24"/>
          <w:lang w:val="en-US"/>
        </w:rPr>
        <w:t>-mindedness</w:t>
      </w:r>
    </w:p>
    <w:p w14:paraId="5CA5ECAE" w14:textId="77777777" w:rsidR="009D4716" w:rsidRPr="0022676F" w:rsidRDefault="009D4716" w:rsidP="000F7BEB">
      <w:pPr>
        <w:spacing w:before="240" w:after="120" w:line="264" w:lineRule="atLeast"/>
        <w:textAlignment w:val="top"/>
        <w:outlineLvl w:val="2"/>
        <w:rPr>
          <w:rFonts w:eastAsia="Times New Roman"/>
          <w:b/>
          <w:color w:val="292929"/>
          <w:sz w:val="32"/>
          <w:szCs w:val="32"/>
          <w:lang w:val="en"/>
        </w:rPr>
      </w:pPr>
    </w:p>
    <w:p w14:paraId="6475AA19" w14:textId="77777777" w:rsidR="009D4716" w:rsidRPr="0022676F" w:rsidRDefault="009D4716" w:rsidP="000F7BEB">
      <w:pPr>
        <w:spacing w:before="240" w:after="120" w:line="264" w:lineRule="atLeast"/>
        <w:textAlignment w:val="top"/>
        <w:outlineLvl w:val="2"/>
        <w:rPr>
          <w:rFonts w:eastAsia="Times New Roman"/>
          <w:b/>
          <w:color w:val="292929"/>
          <w:sz w:val="32"/>
          <w:szCs w:val="32"/>
          <w:lang w:val="en"/>
        </w:rPr>
      </w:pPr>
    </w:p>
    <w:p w14:paraId="110B6796" w14:textId="77777777" w:rsidR="00D02422" w:rsidRPr="0022676F" w:rsidRDefault="000F7BEB" w:rsidP="00D02422">
      <w:pPr>
        <w:spacing w:before="240" w:after="120" w:line="264" w:lineRule="atLeast"/>
        <w:textAlignment w:val="top"/>
        <w:outlineLvl w:val="2"/>
        <w:rPr>
          <w:rFonts w:eastAsia="Times New Roman"/>
          <w:b/>
          <w:color w:val="292929"/>
          <w:sz w:val="32"/>
          <w:szCs w:val="32"/>
          <w:lang w:val="en"/>
        </w:rPr>
      </w:pPr>
      <w:r w:rsidRPr="0022676F">
        <w:rPr>
          <w:rFonts w:eastAsia="Times New Roman"/>
          <w:b/>
          <w:color w:val="292929"/>
          <w:sz w:val="32"/>
          <w:szCs w:val="32"/>
          <w:lang w:val="en"/>
        </w:rPr>
        <w:lastRenderedPageBreak/>
        <w:t>Unit 6: Global risks and resilience</w:t>
      </w:r>
    </w:p>
    <w:p w14:paraId="7D91AB8C" w14:textId="77777777" w:rsidR="00D02422" w:rsidRPr="0022676F" w:rsidRDefault="00D02422" w:rsidP="00502925">
      <w:pPr>
        <w:numPr>
          <w:ilvl w:val="0"/>
          <w:numId w:val="11"/>
        </w:numPr>
        <w:spacing w:before="240" w:after="120" w:line="264" w:lineRule="atLeast"/>
        <w:textAlignment w:val="top"/>
        <w:outlineLvl w:val="2"/>
        <w:rPr>
          <w:rFonts w:eastAsia="Times New Roman"/>
          <w:b/>
          <w:color w:val="292929"/>
          <w:sz w:val="32"/>
          <w:szCs w:val="32"/>
          <w:lang w:val="en"/>
        </w:rPr>
      </w:pPr>
      <w:r w:rsidRPr="0022676F">
        <w:rPr>
          <w:rFonts w:eastAsia="Times New Roman"/>
          <w:b/>
          <w:bCs/>
          <w:sz w:val="28"/>
          <w:szCs w:val="28"/>
          <w:lang w:val="en-US"/>
        </w:rPr>
        <w:t>Geopolitical and economic risks</w:t>
      </w:r>
      <w:r w:rsidRPr="0022676F">
        <w:rPr>
          <w:rFonts w:eastAsia="Times New Roman"/>
          <w:b/>
          <w:bCs/>
          <w:sz w:val="28"/>
          <w:szCs w:val="28"/>
          <w:lang w:val="en-US"/>
        </w:rPr>
        <w:br/>
      </w:r>
      <w:r w:rsidRPr="0022676F">
        <w:rPr>
          <w:rFonts w:eastAsia="Times New Roman"/>
          <w:bCs/>
          <w:szCs w:val="24"/>
          <w:lang w:val="en-US"/>
        </w:rPr>
        <w:t>i.e.</w:t>
      </w:r>
      <w:r w:rsidRPr="0022676F">
        <w:rPr>
          <w:rFonts w:eastAsia="Times New Roman"/>
          <w:b/>
          <w:bCs/>
          <w:sz w:val="28"/>
          <w:szCs w:val="28"/>
          <w:lang w:val="en-US"/>
        </w:rPr>
        <w:t xml:space="preserve"> </w:t>
      </w:r>
      <w:r w:rsidRPr="0022676F">
        <w:rPr>
          <w:rFonts w:eastAsia="Times New Roman"/>
          <w:szCs w:val="24"/>
          <w:lang w:val="en-US"/>
        </w:rPr>
        <w:t xml:space="preserve">hacking, identity theft and the implications of surveillance for personal freedoms, </w:t>
      </w:r>
      <w:r w:rsidR="00B75491" w:rsidRPr="0022676F">
        <w:rPr>
          <w:rFonts w:eastAsia="Times New Roman"/>
          <w:szCs w:val="24"/>
          <w:lang w:val="en-US"/>
        </w:rPr>
        <w:t>profit repatriation and tax avoidance, drones and 3D printing</w:t>
      </w:r>
    </w:p>
    <w:p w14:paraId="586F13B1" w14:textId="77777777" w:rsidR="00B75491" w:rsidRPr="0022676F" w:rsidRDefault="00B75491" w:rsidP="00502925">
      <w:pPr>
        <w:numPr>
          <w:ilvl w:val="0"/>
          <w:numId w:val="11"/>
        </w:numPr>
        <w:spacing w:before="120" w:after="120"/>
        <w:rPr>
          <w:rFonts w:eastAsia="Times New Roman"/>
          <w:szCs w:val="24"/>
          <w:lang w:val="en-US"/>
        </w:rPr>
      </w:pPr>
      <w:r w:rsidRPr="0022676F">
        <w:rPr>
          <w:rFonts w:eastAsia="Times New Roman"/>
          <w:b/>
          <w:bCs/>
          <w:sz w:val="28"/>
          <w:szCs w:val="28"/>
          <w:lang w:val="en-US"/>
        </w:rPr>
        <w:t>Environmental risks</w:t>
      </w:r>
      <w:r w:rsidRPr="0022676F">
        <w:rPr>
          <w:rFonts w:eastAsia="Times New Roman"/>
          <w:sz w:val="28"/>
          <w:szCs w:val="28"/>
          <w:lang w:val="en-US"/>
        </w:rPr>
        <w:t xml:space="preserve"> </w:t>
      </w:r>
      <w:r w:rsidRPr="0022676F">
        <w:rPr>
          <w:rFonts w:eastAsia="Times New Roman"/>
          <w:sz w:val="28"/>
          <w:szCs w:val="28"/>
          <w:lang w:val="en-US"/>
        </w:rPr>
        <w:br/>
      </w:r>
      <w:r w:rsidRPr="0022676F">
        <w:rPr>
          <w:rFonts w:eastAsia="Times New Roman"/>
          <w:szCs w:val="24"/>
          <w:lang w:val="en-US"/>
        </w:rPr>
        <w:t>i.e. transboundary pollution, carbon footprints, industrial pollution, global agribusiness</w:t>
      </w:r>
    </w:p>
    <w:p w14:paraId="385354A1" w14:textId="77777777" w:rsidR="000F7BEB" w:rsidRPr="0022676F" w:rsidRDefault="00B75491" w:rsidP="00502925">
      <w:pPr>
        <w:numPr>
          <w:ilvl w:val="0"/>
          <w:numId w:val="10"/>
        </w:numPr>
        <w:spacing w:before="240" w:after="120" w:line="264" w:lineRule="atLeast"/>
        <w:textAlignment w:val="top"/>
        <w:outlineLvl w:val="2"/>
        <w:rPr>
          <w:rFonts w:eastAsia="Times New Roman"/>
          <w:color w:val="292929"/>
          <w:szCs w:val="24"/>
          <w:lang w:val="en"/>
        </w:rPr>
      </w:pPr>
      <w:r w:rsidRPr="0022676F">
        <w:rPr>
          <w:rFonts w:eastAsia="Times New Roman"/>
          <w:b/>
          <w:bCs/>
          <w:sz w:val="28"/>
          <w:szCs w:val="28"/>
          <w:lang w:val="en-US"/>
        </w:rPr>
        <w:t>Local and global resilience|</w:t>
      </w:r>
      <w:r w:rsidRPr="0022676F">
        <w:rPr>
          <w:rFonts w:eastAsia="Times New Roman"/>
          <w:bCs/>
          <w:szCs w:val="24"/>
          <w:lang w:val="en-US"/>
        </w:rPr>
        <w:br/>
        <w:t xml:space="preserve">i.e. </w:t>
      </w:r>
      <w:r w:rsidR="00342335" w:rsidRPr="0022676F">
        <w:rPr>
          <w:rFonts w:eastAsia="Times New Roman"/>
          <w:bCs/>
          <w:szCs w:val="24"/>
          <w:lang w:val="en-US"/>
        </w:rPr>
        <w:t>“civil” society reaction to environmental and social issues, crowd sourcing technologies, cybersecurity and e-passports</w:t>
      </w:r>
      <w:r w:rsidR="00F54CAB" w:rsidRPr="0022676F">
        <w:rPr>
          <w:rFonts w:eastAsia="Times New Roman"/>
          <w:color w:val="292929"/>
          <w:szCs w:val="24"/>
          <w:lang w:val="en"/>
        </w:rPr>
        <w:br/>
      </w:r>
    </w:p>
    <w:p w14:paraId="6FE26A78" w14:textId="77777777" w:rsidR="00550B70" w:rsidRPr="0022676F" w:rsidRDefault="00550B70" w:rsidP="00550B70">
      <w:pPr>
        <w:pStyle w:val="Default"/>
        <w:rPr>
          <w:rFonts w:ascii="Times New Roman" w:hAnsi="Times New Roman" w:cs="Times New Roman"/>
          <w:b/>
          <w:color w:val="auto"/>
        </w:rPr>
      </w:pPr>
      <w:r w:rsidRPr="0022676F">
        <w:rPr>
          <w:rFonts w:ascii="Times New Roman" w:hAnsi="Times New Roman" w:cs="Times New Roman"/>
          <w:b/>
          <w:i/>
          <w:color w:val="auto"/>
          <w:sz w:val="32"/>
          <w:szCs w:val="32"/>
          <w:u w:val="single"/>
        </w:rPr>
        <w:t>Geographic Skills</w:t>
      </w:r>
      <w:r w:rsidRPr="0022676F">
        <w:rPr>
          <w:rFonts w:ascii="Times New Roman" w:hAnsi="Times New Roman" w:cs="Times New Roman"/>
          <w:b/>
          <w:color w:val="auto"/>
          <w:sz w:val="32"/>
          <w:szCs w:val="32"/>
        </w:rPr>
        <w:t xml:space="preserve"> </w:t>
      </w:r>
      <w:r w:rsidRPr="0022676F">
        <w:rPr>
          <w:rFonts w:ascii="Times New Roman" w:hAnsi="Times New Roman" w:cs="Times New Roman"/>
          <w:b/>
          <w:color w:val="auto"/>
        </w:rPr>
        <w:t>(integrated throughout the course)</w:t>
      </w:r>
    </w:p>
    <w:p w14:paraId="5C1B7075" w14:textId="77777777" w:rsidR="00550B70" w:rsidRPr="0022676F" w:rsidRDefault="00550B70" w:rsidP="00550B70">
      <w:pPr>
        <w:autoSpaceDE w:val="0"/>
        <w:autoSpaceDN w:val="0"/>
        <w:adjustRightInd w:val="0"/>
        <w:rPr>
          <w:b/>
          <w:color w:val="auto"/>
          <w:sz w:val="32"/>
          <w:szCs w:val="32"/>
        </w:rPr>
      </w:pPr>
    </w:p>
    <w:p w14:paraId="23B623E1"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Locate and differentiate elements of the Earth’s surface</w:t>
      </w:r>
      <w:r w:rsidR="00F54CAB" w:rsidRPr="0022676F">
        <w:rPr>
          <w:b/>
          <w:kern w:val="0"/>
          <w:szCs w:val="24"/>
          <w:lang w:val="en-CA" w:eastAsia="en-CA"/>
        </w:rPr>
        <w:t xml:space="preserve"> u</w:t>
      </w:r>
      <w:r w:rsidRPr="0022676F">
        <w:rPr>
          <w:b/>
          <w:kern w:val="0"/>
          <w:szCs w:val="24"/>
          <w:lang w:val="en-CA" w:eastAsia="en-CA"/>
        </w:rPr>
        <w:t>sing:</w:t>
      </w:r>
      <w:r w:rsidRPr="0022676F">
        <w:rPr>
          <w:kern w:val="0"/>
          <w:szCs w:val="24"/>
          <w:lang w:val="en-CA" w:eastAsia="en-CA"/>
        </w:rPr>
        <w:t xml:space="preserve"> direction, latitude, longitude, grid references and area references, scale, and political units.</w:t>
      </w:r>
      <w:r w:rsidR="00F54CAB" w:rsidRPr="0022676F">
        <w:rPr>
          <w:kern w:val="0"/>
          <w:szCs w:val="24"/>
          <w:lang w:val="en-CA" w:eastAsia="en-CA"/>
        </w:rPr>
        <w:br/>
      </w:r>
    </w:p>
    <w:p w14:paraId="1D8B2D61"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Interpret, analyse and, when appropriate, construct tables, graphs, diagrams, cartographic material and images</w:t>
      </w:r>
    </w:p>
    <w:p w14:paraId="7F58B661" w14:textId="77777777" w:rsidR="00F54CAB" w:rsidRPr="0022676F" w:rsidRDefault="00F54CAB" w:rsidP="00F54CAB">
      <w:pPr>
        <w:autoSpaceDE w:val="0"/>
        <w:autoSpaceDN w:val="0"/>
        <w:adjustRightInd w:val="0"/>
        <w:ind w:left="720"/>
        <w:rPr>
          <w:b/>
          <w:kern w:val="0"/>
          <w:szCs w:val="24"/>
          <w:lang w:val="en-CA" w:eastAsia="en-CA"/>
        </w:rPr>
      </w:pPr>
    </w:p>
    <w:p w14:paraId="0959A6C5"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 xml:space="preserve">All kinds of maps, including: </w:t>
      </w:r>
      <w:r w:rsidRPr="0022676F">
        <w:rPr>
          <w:kern w:val="0"/>
          <w:szCs w:val="24"/>
          <w:lang w:val="en-CA" w:eastAsia="en-CA"/>
        </w:rPr>
        <w:t>isoline and isopleth maps</w:t>
      </w:r>
      <w:r w:rsidRPr="0022676F">
        <w:rPr>
          <w:b/>
          <w:kern w:val="0"/>
          <w:szCs w:val="24"/>
          <w:lang w:val="en-CA" w:eastAsia="en-CA"/>
        </w:rPr>
        <w:t xml:space="preserve">, </w:t>
      </w:r>
      <w:r w:rsidRPr="0022676F">
        <w:rPr>
          <w:kern w:val="0"/>
          <w:szCs w:val="24"/>
          <w:lang w:val="en-CA" w:eastAsia="en-CA"/>
        </w:rPr>
        <w:t>choropleth maps</w:t>
      </w:r>
      <w:r w:rsidRPr="0022676F">
        <w:rPr>
          <w:b/>
          <w:kern w:val="0"/>
          <w:szCs w:val="24"/>
          <w:lang w:val="en-CA" w:eastAsia="en-CA"/>
        </w:rPr>
        <w:t xml:space="preserve">, </w:t>
      </w:r>
      <w:r w:rsidRPr="0022676F">
        <w:rPr>
          <w:kern w:val="0"/>
          <w:szCs w:val="24"/>
          <w:lang w:val="en-CA" w:eastAsia="en-CA"/>
        </w:rPr>
        <w:t>topological maps</w:t>
      </w:r>
      <w:r w:rsidRPr="0022676F">
        <w:rPr>
          <w:b/>
          <w:kern w:val="0"/>
          <w:szCs w:val="24"/>
          <w:lang w:val="en-CA" w:eastAsia="en-CA"/>
        </w:rPr>
        <w:t xml:space="preserve">, </w:t>
      </w:r>
      <w:r w:rsidRPr="0022676F">
        <w:rPr>
          <w:kern w:val="0"/>
          <w:szCs w:val="24"/>
          <w:lang w:val="en-CA" w:eastAsia="en-CA"/>
        </w:rPr>
        <w:t>dot maps</w:t>
      </w:r>
      <w:r w:rsidRPr="0022676F">
        <w:rPr>
          <w:b/>
          <w:kern w:val="0"/>
          <w:szCs w:val="24"/>
          <w:lang w:val="en-CA" w:eastAsia="en-CA"/>
        </w:rPr>
        <w:t xml:space="preserve">, </w:t>
      </w:r>
      <w:r w:rsidRPr="0022676F">
        <w:rPr>
          <w:kern w:val="0"/>
          <w:szCs w:val="24"/>
          <w:lang w:val="en-CA" w:eastAsia="en-CA"/>
        </w:rPr>
        <w:t>flow maps</w:t>
      </w:r>
      <w:r w:rsidRPr="0022676F">
        <w:rPr>
          <w:b/>
          <w:kern w:val="0"/>
          <w:szCs w:val="24"/>
          <w:lang w:val="en-CA" w:eastAsia="en-CA"/>
        </w:rPr>
        <w:t xml:space="preserve">, </w:t>
      </w:r>
      <w:r w:rsidRPr="0022676F">
        <w:rPr>
          <w:kern w:val="0"/>
          <w:szCs w:val="24"/>
          <w:lang w:val="en-CA" w:eastAsia="en-CA"/>
        </w:rPr>
        <w:t>thematic maps (including mental maps)</w:t>
      </w:r>
      <w:r w:rsidRPr="0022676F">
        <w:rPr>
          <w:b/>
          <w:kern w:val="0"/>
          <w:szCs w:val="24"/>
          <w:lang w:val="en-CA" w:eastAsia="en-CA"/>
        </w:rPr>
        <w:t xml:space="preserve">, </w:t>
      </w:r>
      <w:r w:rsidRPr="0022676F">
        <w:rPr>
          <w:kern w:val="0"/>
          <w:szCs w:val="24"/>
          <w:lang w:val="en-CA" w:eastAsia="en-CA"/>
        </w:rPr>
        <w:t>topographic maps</w:t>
      </w:r>
      <w:r w:rsidRPr="0022676F">
        <w:rPr>
          <w:b/>
          <w:kern w:val="0"/>
          <w:szCs w:val="24"/>
          <w:lang w:val="en-CA" w:eastAsia="en-CA"/>
        </w:rPr>
        <w:t xml:space="preserve">, </w:t>
      </w:r>
      <w:r w:rsidRPr="0022676F">
        <w:rPr>
          <w:kern w:val="0"/>
          <w:szCs w:val="24"/>
          <w:lang w:val="en-CA" w:eastAsia="en-CA"/>
        </w:rPr>
        <w:t>proportional symbols</w:t>
      </w:r>
      <w:r w:rsidRPr="0022676F">
        <w:rPr>
          <w:b/>
          <w:kern w:val="0"/>
          <w:szCs w:val="24"/>
          <w:lang w:val="en-CA" w:eastAsia="en-CA"/>
        </w:rPr>
        <w:t xml:space="preserve">, </w:t>
      </w:r>
      <w:r w:rsidRPr="0022676F">
        <w:rPr>
          <w:kern w:val="0"/>
          <w:szCs w:val="24"/>
          <w:lang w:val="en-CA" w:eastAsia="en-CA"/>
        </w:rPr>
        <w:t>aerial photographs</w:t>
      </w:r>
      <w:r w:rsidRPr="0022676F">
        <w:rPr>
          <w:b/>
          <w:kern w:val="0"/>
          <w:szCs w:val="24"/>
          <w:lang w:val="en-CA" w:eastAsia="en-CA"/>
        </w:rPr>
        <w:t xml:space="preserve">, </w:t>
      </w:r>
      <w:r w:rsidRPr="0022676F">
        <w:rPr>
          <w:kern w:val="0"/>
          <w:szCs w:val="24"/>
          <w:lang w:val="en-CA" w:eastAsia="en-CA"/>
        </w:rPr>
        <w:t>ground</w:t>
      </w:r>
      <w:r w:rsidRPr="0022676F">
        <w:rPr>
          <w:rFonts w:eastAsia="MS Mincho"/>
          <w:kern w:val="0"/>
          <w:szCs w:val="24"/>
          <w:lang w:val="en-CA" w:eastAsia="en-CA"/>
        </w:rPr>
        <w:t>‑</w:t>
      </w:r>
      <w:r w:rsidRPr="0022676F">
        <w:rPr>
          <w:kern w:val="0"/>
          <w:szCs w:val="24"/>
          <w:lang w:val="en-CA" w:eastAsia="en-CA"/>
        </w:rPr>
        <w:t>level photographs</w:t>
      </w:r>
      <w:r w:rsidRPr="0022676F">
        <w:rPr>
          <w:b/>
          <w:kern w:val="0"/>
          <w:szCs w:val="24"/>
          <w:lang w:val="en-CA" w:eastAsia="en-CA"/>
        </w:rPr>
        <w:t xml:space="preserve">, </w:t>
      </w:r>
      <w:r w:rsidRPr="0022676F">
        <w:rPr>
          <w:kern w:val="0"/>
          <w:szCs w:val="24"/>
          <w:lang w:val="en-CA" w:eastAsia="en-CA"/>
        </w:rPr>
        <w:t>satellite images</w:t>
      </w:r>
      <w:r w:rsidRPr="0022676F">
        <w:rPr>
          <w:b/>
          <w:kern w:val="0"/>
          <w:szCs w:val="24"/>
          <w:lang w:val="en-CA" w:eastAsia="en-CA"/>
        </w:rPr>
        <w:t xml:space="preserve">, </w:t>
      </w:r>
      <w:r w:rsidRPr="0022676F">
        <w:rPr>
          <w:kern w:val="0"/>
          <w:szCs w:val="24"/>
          <w:lang w:val="en-CA" w:eastAsia="en-CA"/>
        </w:rPr>
        <w:t>graphs, including: scatter, line, bar, compound,</w:t>
      </w:r>
      <w:r w:rsidRPr="0022676F">
        <w:rPr>
          <w:b/>
          <w:kern w:val="0"/>
          <w:szCs w:val="24"/>
          <w:lang w:val="en-CA" w:eastAsia="en-CA"/>
        </w:rPr>
        <w:t xml:space="preserve"> </w:t>
      </w:r>
      <w:r w:rsidRPr="0022676F">
        <w:rPr>
          <w:kern w:val="0"/>
          <w:szCs w:val="24"/>
          <w:lang w:val="en-CA" w:eastAsia="en-CA"/>
        </w:rPr>
        <w:t>triangular, logarithmic, and bipolar graphs,</w:t>
      </w:r>
      <w:r w:rsidRPr="0022676F">
        <w:rPr>
          <w:b/>
          <w:kern w:val="0"/>
          <w:szCs w:val="24"/>
          <w:lang w:val="en-CA" w:eastAsia="en-CA"/>
        </w:rPr>
        <w:t xml:space="preserve"> </w:t>
      </w:r>
      <w:r w:rsidRPr="0022676F">
        <w:rPr>
          <w:kern w:val="0"/>
          <w:szCs w:val="24"/>
          <w:lang w:val="en-CA" w:eastAsia="en-CA"/>
        </w:rPr>
        <w:t>pie charts</w:t>
      </w:r>
      <w:r w:rsidRPr="0022676F">
        <w:rPr>
          <w:b/>
          <w:kern w:val="0"/>
          <w:szCs w:val="24"/>
          <w:lang w:val="en-CA" w:eastAsia="en-CA"/>
        </w:rPr>
        <w:t xml:space="preserve">, </w:t>
      </w:r>
      <w:r w:rsidRPr="0022676F">
        <w:rPr>
          <w:kern w:val="0"/>
          <w:szCs w:val="24"/>
          <w:lang w:val="en-CA" w:eastAsia="en-CA"/>
        </w:rPr>
        <w:t>flow diagrams/charts</w:t>
      </w:r>
      <w:r w:rsidRPr="0022676F">
        <w:rPr>
          <w:b/>
          <w:kern w:val="0"/>
          <w:szCs w:val="24"/>
          <w:lang w:val="en-CA" w:eastAsia="en-CA"/>
        </w:rPr>
        <w:t xml:space="preserve">, </w:t>
      </w:r>
      <w:r w:rsidRPr="0022676F">
        <w:rPr>
          <w:kern w:val="0"/>
          <w:szCs w:val="24"/>
          <w:lang w:val="en-CA" w:eastAsia="en-CA"/>
        </w:rPr>
        <w:t>population pyramids</w:t>
      </w:r>
      <w:r w:rsidRPr="0022676F">
        <w:rPr>
          <w:b/>
          <w:kern w:val="0"/>
          <w:szCs w:val="24"/>
          <w:lang w:val="en-CA" w:eastAsia="en-CA"/>
        </w:rPr>
        <w:t xml:space="preserve">, </w:t>
      </w:r>
      <w:r w:rsidRPr="0022676F">
        <w:rPr>
          <w:kern w:val="0"/>
          <w:szCs w:val="24"/>
          <w:lang w:val="en-CA" w:eastAsia="en-CA"/>
        </w:rPr>
        <w:t>Lorenz curves</w:t>
      </w:r>
      <w:r w:rsidRPr="0022676F">
        <w:rPr>
          <w:b/>
          <w:kern w:val="0"/>
          <w:szCs w:val="24"/>
          <w:lang w:val="en-CA" w:eastAsia="en-CA"/>
        </w:rPr>
        <w:t>,</w:t>
      </w:r>
      <w:r w:rsidR="00BE03AE" w:rsidRPr="0022676F">
        <w:rPr>
          <w:b/>
          <w:kern w:val="0"/>
          <w:szCs w:val="24"/>
          <w:lang w:val="en-CA" w:eastAsia="en-CA"/>
        </w:rPr>
        <w:t xml:space="preserve"> </w:t>
      </w:r>
      <w:r w:rsidRPr="0022676F">
        <w:rPr>
          <w:kern w:val="0"/>
          <w:szCs w:val="24"/>
          <w:lang w:val="en-CA" w:eastAsia="en-CA"/>
        </w:rPr>
        <w:t>cross</w:t>
      </w:r>
      <w:r w:rsidRPr="0022676F">
        <w:rPr>
          <w:rFonts w:eastAsia="MS Mincho"/>
          <w:kern w:val="0"/>
          <w:szCs w:val="24"/>
          <w:lang w:val="en-CA" w:eastAsia="en-CA"/>
        </w:rPr>
        <w:t>‑</w:t>
      </w:r>
      <w:r w:rsidRPr="0022676F">
        <w:rPr>
          <w:kern w:val="0"/>
          <w:szCs w:val="24"/>
          <w:lang w:val="en-CA" w:eastAsia="en-CA"/>
        </w:rPr>
        <w:t>profiles (sections)</w:t>
      </w:r>
      <w:r w:rsidRPr="0022676F">
        <w:rPr>
          <w:b/>
          <w:kern w:val="0"/>
          <w:szCs w:val="24"/>
          <w:lang w:val="en-CA" w:eastAsia="en-CA"/>
        </w:rPr>
        <w:t xml:space="preserve">, </w:t>
      </w:r>
      <w:r w:rsidRPr="0022676F">
        <w:rPr>
          <w:kern w:val="0"/>
          <w:szCs w:val="24"/>
          <w:lang w:val="en-CA" w:eastAsia="en-CA"/>
        </w:rPr>
        <w:t>rose diagrams</w:t>
      </w:r>
      <w:r w:rsidRPr="0022676F">
        <w:rPr>
          <w:b/>
          <w:kern w:val="0"/>
          <w:szCs w:val="24"/>
          <w:lang w:val="en-CA" w:eastAsia="en-CA"/>
        </w:rPr>
        <w:t xml:space="preserve">, </w:t>
      </w:r>
      <w:r w:rsidRPr="0022676F">
        <w:rPr>
          <w:kern w:val="0"/>
          <w:szCs w:val="24"/>
          <w:lang w:val="en-CA" w:eastAsia="en-CA"/>
        </w:rPr>
        <w:t>development diamonds.</w:t>
      </w:r>
    </w:p>
    <w:p w14:paraId="4F5F8D09" w14:textId="77777777" w:rsidR="00F54CAB" w:rsidRPr="0022676F" w:rsidRDefault="00F54CAB" w:rsidP="00F54CAB">
      <w:pPr>
        <w:pStyle w:val="ListParagraph"/>
        <w:rPr>
          <w:b/>
          <w:kern w:val="0"/>
          <w:szCs w:val="24"/>
          <w:lang w:val="en-CA" w:eastAsia="en-CA"/>
        </w:rPr>
      </w:pPr>
    </w:p>
    <w:p w14:paraId="1FB27853"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Undertake statistical calculations to show patterns and summarize information</w:t>
      </w:r>
      <w:r w:rsidR="00F54CAB" w:rsidRPr="0022676F">
        <w:rPr>
          <w:b/>
          <w:kern w:val="0"/>
          <w:szCs w:val="24"/>
          <w:lang w:val="en-CA" w:eastAsia="en-CA"/>
        </w:rPr>
        <w:t xml:space="preserve"> s</w:t>
      </w:r>
      <w:r w:rsidRPr="0022676F">
        <w:rPr>
          <w:b/>
          <w:kern w:val="0"/>
          <w:szCs w:val="24"/>
          <w:lang w:val="en-CA" w:eastAsia="en-CA"/>
        </w:rPr>
        <w:t xml:space="preserve">uch as: </w:t>
      </w:r>
      <w:r w:rsidRPr="0022676F">
        <w:rPr>
          <w:kern w:val="0"/>
          <w:szCs w:val="24"/>
          <w:lang w:val="en-CA" w:eastAsia="en-CA"/>
        </w:rPr>
        <w:t>totals</w:t>
      </w:r>
      <w:r w:rsidRPr="0022676F">
        <w:rPr>
          <w:b/>
          <w:kern w:val="0"/>
          <w:szCs w:val="24"/>
          <w:lang w:val="en-CA" w:eastAsia="en-CA"/>
        </w:rPr>
        <w:t xml:space="preserve">, </w:t>
      </w:r>
      <w:r w:rsidRPr="0022676F">
        <w:rPr>
          <w:kern w:val="0"/>
          <w:szCs w:val="24"/>
          <w:lang w:val="en-CA" w:eastAsia="en-CA"/>
        </w:rPr>
        <w:t>averages (means, medians, modes)</w:t>
      </w:r>
      <w:r w:rsidRPr="0022676F">
        <w:rPr>
          <w:b/>
          <w:kern w:val="0"/>
          <w:szCs w:val="24"/>
          <w:lang w:val="en-CA" w:eastAsia="en-CA"/>
        </w:rPr>
        <w:t xml:space="preserve">, </w:t>
      </w:r>
      <w:r w:rsidRPr="0022676F">
        <w:rPr>
          <w:kern w:val="0"/>
          <w:szCs w:val="24"/>
          <w:lang w:val="en-CA" w:eastAsia="en-CA"/>
        </w:rPr>
        <w:t>frequencies</w:t>
      </w:r>
      <w:r w:rsidRPr="0022676F">
        <w:rPr>
          <w:b/>
          <w:kern w:val="0"/>
          <w:szCs w:val="24"/>
          <w:lang w:val="en-CA" w:eastAsia="en-CA"/>
        </w:rPr>
        <w:t xml:space="preserve">, </w:t>
      </w:r>
      <w:r w:rsidRPr="0022676F">
        <w:rPr>
          <w:kern w:val="0"/>
          <w:szCs w:val="24"/>
          <w:lang w:val="en-CA" w:eastAsia="en-CA"/>
        </w:rPr>
        <w:t>ranges of data (differences between maximum and</w:t>
      </w:r>
      <w:r w:rsidRPr="0022676F">
        <w:rPr>
          <w:b/>
          <w:kern w:val="0"/>
          <w:szCs w:val="24"/>
          <w:lang w:val="en-CA" w:eastAsia="en-CA"/>
        </w:rPr>
        <w:t xml:space="preserve"> </w:t>
      </w:r>
      <w:r w:rsidRPr="0022676F">
        <w:rPr>
          <w:kern w:val="0"/>
          <w:szCs w:val="24"/>
          <w:lang w:val="en-CA" w:eastAsia="en-CA"/>
        </w:rPr>
        <w:t>minimum)</w:t>
      </w:r>
      <w:r w:rsidRPr="0022676F">
        <w:rPr>
          <w:b/>
          <w:kern w:val="0"/>
          <w:szCs w:val="24"/>
          <w:lang w:val="en-CA" w:eastAsia="en-CA"/>
        </w:rPr>
        <w:t xml:space="preserve">, </w:t>
      </w:r>
      <w:r w:rsidRPr="0022676F">
        <w:rPr>
          <w:kern w:val="0"/>
          <w:szCs w:val="24"/>
          <w:lang w:val="en-CA" w:eastAsia="en-CA"/>
        </w:rPr>
        <w:t>densities</w:t>
      </w:r>
      <w:r w:rsidRPr="0022676F">
        <w:rPr>
          <w:b/>
          <w:kern w:val="0"/>
          <w:szCs w:val="24"/>
          <w:lang w:val="en-CA" w:eastAsia="en-CA"/>
        </w:rPr>
        <w:t xml:space="preserve">, </w:t>
      </w:r>
      <w:r w:rsidRPr="0022676F">
        <w:rPr>
          <w:kern w:val="0"/>
          <w:szCs w:val="24"/>
          <w:lang w:val="en-CA" w:eastAsia="en-CA"/>
        </w:rPr>
        <w:t>percentages</w:t>
      </w:r>
      <w:r w:rsidRPr="0022676F">
        <w:rPr>
          <w:b/>
          <w:kern w:val="0"/>
          <w:szCs w:val="24"/>
          <w:lang w:val="en-CA" w:eastAsia="en-CA"/>
        </w:rPr>
        <w:t xml:space="preserve">, </w:t>
      </w:r>
      <w:r w:rsidRPr="0022676F">
        <w:rPr>
          <w:kern w:val="0"/>
          <w:szCs w:val="24"/>
          <w:lang w:val="en-CA" w:eastAsia="en-CA"/>
        </w:rPr>
        <w:t>ratios.</w:t>
      </w:r>
    </w:p>
    <w:p w14:paraId="1CBECAC4" w14:textId="77777777" w:rsidR="00F54CAB" w:rsidRPr="0022676F" w:rsidRDefault="00F54CAB" w:rsidP="00F54CAB">
      <w:pPr>
        <w:pStyle w:val="ListParagraph"/>
        <w:rPr>
          <w:b/>
          <w:kern w:val="0"/>
          <w:szCs w:val="24"/>
          <w:lang w:val="en-CA" w:eastAsia="en-CA"/>
        </w:rPr>
      </w:pPr>
    </w:p>
    <w:p w14:paraId="5E758709"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 xml:space="preserve">Research, process and interpret data and information Types of data and information: </w:t>
      </w:r>
      <w:r w:rsidRPr="0022676F">
        <w:rPr>
          <w:i/>
          <w:iCs/>
          <w:kern w:val="0"/>
          <w:szCs w:val="24"/>
          <w:lang w:val="en-CA" w:eastAsia="en-CA"/>
        </w:rPr>
        <w:t xml:space="preserve">measures of correlation (including Spearman rank),measures of concentration and dispersion (including nearest neighbour) measures of spatial interactions, measures of diversity, </w:t>
      </w:r>
      <w:r w:rsidRPr="0022676F">
        <w:rPr>
          <w:kern w:val="0"/>
          <w:szCs w:val="24"/>
          <w:lang w:val="en-CA" w:eastAsia="en-CA"/>
        </w:rPr>
        <w:t>indices and ratios (including Gini coefficient,</w:t>
      </w:r>
      <w:r w:rsidRPr="0022676F">
        <w:rPr>
          <w:i/>
          <w:iCs/>
          <w:kern w:val="0"/>
          <w:szCs w:val="24"/>
          <w:lang w:val="en-CA" w:eastAsia="en-CA"/>
        </w:rPr>
        <w:t xml:space="preserve"> </w:t>
      </w:r>
      <w:r w:rsidRPr="0022676F">
        <w:rPr>
          <w:kern w:val="0"/>
          <w:szCs w:val="24"/>
          <w:lang w:val="en-CA" w:eastAsia="en-CA"/>
        </w:rPr>
        <w:t>ecological footprint, Human Development Index (HDI),</w:t>
      </w:r>
      <w:r w:rsidRPr="0022676F">
        <w:rPr>
          <w:i/>
          <w:iCs/>
          <w:kern w:val="0"/>
          <w:szCs w:val="24"/>
          <w:lang w:val="en-CA" w:eastAsia="en-CA"/>
        </w:rPr>
        <w:t xml:space="preserve"> </w:t>
      </w:r>
      <w:r w:rsidRPr="0022676F">
        <w:rPr>
          <w:kern w:val="0"/>
          <w:szCs w:val="24"/>
          <w:lang w:val="en-CA" w:eastAsia="en-CA"/>
        </w:rPr>
        <w:t>dependency ratio)</w:t>
      </w:r>
      <w:r w:rsidRPr="0022676F">
        <w:rPr>
          <w:i/>
          <w:iCs/>
          <w:kern w:val="0"/>
          <w:szCs w:val="24"/>
          <w:lang w:val="en-CA" w:eastAsia="en-CA"/>
        </w:rPr>
        <w:t xml:space="preserve">, </w:t>
      </w:r>
      <w:r w:rsidRPr="0022676F">
        <w:rPr>
          <w:kern w:val="0"/>
          <w:szCs w:val="24"/>
          <w:lang w:val="en-CA" w:eastAsia="en-CA"/>
        </w:rPr>
        <w:t>textual information</w:t>
      </w:r>
      <w:r w:rsidRPr="0022676F">
        <w:rPr>
          <w:i/>
          <w:iCs/>
          <w:kern w:val="0"/>
          <w:szCs w:val="24"/>
          <w:lang w:val="en-CA" w:eastAsia="en-CA"/>
        </w:rPr>
        <w:t xml:space="preserve">, </w:t>
      </w:r>
      <w:r w:rsidRPr="0022676F">
        <w:rPr>
          <w:kern w:val="0"/>
          <w:szCs w:val="24"/>
          <w:lang w:val="en-CA" w:eastAsia="en-CA"/>
        </w:rPr>
        <w:t>observations</w:t>
      </w:r>
      <w:r w:rsidRPr="0022676F">
        <w:rPr>
          <w:i/>
          <w:iCs/>
          <w:kern w:val="0"/>
          <w:szCs w:val="24"/>
          <w:lang w:val="en-CA" w:eastAsia="en-CA"/>
        </w:rPr>
        <w:t xml:space="preserve">, </w:t>
      </w:r>
      <w:r w:rsidRPr="0022676F">
        <w:rPr>
          <w:kern w:val="0"/>
          <w:szCs w:val="24"/>
          <w:lang w:val="en-CA" w:eastAsia="en-CA"/>
        </w:rPr>
        <w:t>opinions, values and perceptions.</w:t>
      </w:r>
    </w:p>
    <w:p w14:paraId="5DCA4932" w14:textId="77777777" w:rsidR="00F54CAB" w:rsidRPr="0022676F" w:rsidRDefault="00F54CAB" w:rsidP="00F54CAB">
      <w:pPr>
        <w:pStyle w:val="ListParagraph"/>
        <w:rPr>
          <w:b/>
          <w:kern w:val="0"/>
          <w:szCs w:val="24"/>
          <w:lang w:val="en-CA" w:eastAsia="en-CA"/>
        </w:rPr>
      </w:pPr>
    </w:p>
    <w:p w14:paraId="3466F6B4" w14:textId="77777777" w:rsidR="00550B70"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Processing and interpreting:</w:t>
      </w:r>
    </w:p>
    <w:p w14:paraId="6D1334AD"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classify data and information</w:t>
      </w:r>
    </w:p>
    <w:p w14:paraId="14D8B029"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analyse data and information</w:t>
      </w:r>
    </w:p>
    <w:p w14:paraId="57EACA2B"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lastRenderedPageBreak/>
        <w:t>• describe patterns, trends and relationships</w:t>
      </w:r>
    </w:p>
    <w:p w14:paraId="655AB314"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make generalizations and identify anomalies</w:t>
      </w:r>
    </w:p>
    <w:p w14:paraId="6394EFD6"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make inferences and predictions</w:t>
      </w:r>
    </w:p>
    <w:p w14:paraId="63C1E252"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make and justify decisions</w:t>
      </w:r>
    </w:p>
    <w:p w14:paraId="20144E1D" w14:textId="77777777" w:rsidR="00550B70"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draw conclusions</w:t>
      </w:r>
    </w:p>
    <w:p w14:paraId="46057EB5" w14:textId="77777777" w:rsidR="00F54CAB" w:rsidRPr="0022676F" w:rsidRDefault="00550B70" w:rsidP="00F54CAB">
      <w:pPr>
        <w:autoSpaceDE w:val="0"/>
        <w:autoSpaceDN w:val="0"/>
        <w:adjustRightInd w:val="0"/>
        <w:ind w:left="720"/>
        <w:rPr>
          <w:kern w:val="0"/>
          <w:szCs w:val="24"/>
          <w:lang w:val="en-CA" w:eastAsia="en-CA"/>
        </w:rPr>
      </w:pPr>
      <w:r w:rsidRPr="0022676F">
        <w:rPr>
          <w:kern w:val="0"/>
          <w:szCs w:val="24"/>
          <w:lang w:val="en-CA" w:eastAsia="en-CA"/>
        </w:rPr>
        <w:t>• evaluate methodology</w:t>
      </w:r>
      <w:r w:rsidR="00F54CAB" w:rsidRPr="0022676F">
        <w:rPr>
          <w:kern w:val="0"/>
          <w:szCs w:val="24"/>
          <w:lang w:val="en-CA" w:eastAsia="en-CA"/>
        </w:rPr>
        <w:br/>
      </w:r>
    </w:p>
    <w:p w14:paraId="5BDACD3A" w14:textId="77777777" w:rsidR="00550B70" w:rsidRPr="0022676F" w:rsidRDefault="00550B70" w:rsidP="00502925">
      <w:pPr>
        <w:numPr>
          <w:ilvl w:val="0"/>
          <w:numId w:val="10"/>
        </w:numPr>
        <w:autoSpaceDE w:val="0"/>
        <w:autoSpaceDN w:val="0"/>
        <w:adjustRightInd w:val="0"/>
        <w:rPr>
          <w:kern w:val="0"/>
          <w:szCs w:val="24"/>
          <w:lang w:val="en-CA" w:eastAsia="en-CA"/>
        </w:rPr>
      </w:pPr>
      <w:r w:rsidRPr="0022676F">
        <w:rPr>
          <w:b/>
          <w:i/>
          <w:iCs/>
          <w:kern w:val="0"/>
          <w:szCs w:val="24"/>
          <w:lang w:val="en-CA" w:eastAsia="en-CA"/>
        </w:rPr>
        <w:t>Collect and select relevant geographic information</w:t>
      </w:r>
    </w:p>
    <w:p w14:paraId="7400245A" w14:textId="77777777" w:rsidR="00550B70" w:rsidRPr="0022676F" w:rsidRDefault="00F54CAB" w:rsidP="00550B70">
      <w:pPr>
        <w:autoSpaceDE w:val="0"/>
        <w:autoSpaceDN w:val="0"/>
        <w:adjustRightInd w:val="0"/>
        <w:rPr>
          <w:b/>
          <w:i/>
          <w:iCs/>
          <w:kern w:val="0"/>
          <w:szCs w:val="24"/>
          <w:lang w:val="en-CA" w:eastAsia="en-CA"/>
        </w:rPr>
      </w:pPr>
      <w:r w:rsidRPr="0022676F">
        <w:rPr>
          <w:b/>
          <w:i/>
          <w:iCs/>
          <w:kern w:val="0"/>
          <w:szCs w:val="24"/>
          <w:lang w:val="en-CA" w:eastAsia="en-CA"/>
        </w:rPr>
        <w:tab/>
      </w:r>
      <w:r w:rsidR="00550B70" w:rsidRPr="0022676F">
        <w:rPr>
          <w:b/>
          <w:i/>
          <w:iCs/>
          <w:kern w:val="0"/>
          <w:szCs w:val="24"/>
          <w:lang w:val="en-CA" w:eastAsia="en-CA"/>
        </w:rPr>
        <w:t xml:space="preserve">Making: </w:t>
      </w:r>
      <w:r w:rsidR="00550B70" w:rsidRPr="0022676F">
        <w:rPr>
          <w:i/>
          <w:iCs/>
          <w:kern w:val="0"/>
          <w:szCs w:val="24"/>
          <w:lang w:val="en-CA" w:eastAsia="en-CA"/>
        </w:rPr>
        <w:t>observations</w:t>
      </w:r>
      <w:r w:rsidR="00550B70" w:rsidRPr="0022676F">
        <w:rPr>
          <w:b/>
          <w:i/>
          <w:iCs/>
          <w:kern w:val="0"/>
          <w:szCs w:val="24"/>
          <w:lang w:val="en-CA" w:eastAsia="en-CA"/>
        </w:rPr>
        <w:t xml:space="preserve">, </w:t>
      </w:r>
      <w:r w:rsidR="00550B70" w:rsidRPr="0022676F">
        <w:rPr>
          <w:i/>
          <w:iCs/>
          <w:kern w:val="0"/>
          <w:szCs w:val="24"/>
          <w:lang w:val="en-CA" w:eastAsia="en-CA"/>
        </w:rPr>
        <w:t>images.</w:t>
      </w:r>
    </w:p>
    <w:p w14:paraId="447F7B51" w14:textId="77777777" w:rsidR="00550B70" w:rsidRPr="0022676F" w:rsidRDefault="00F54CAB" w:rsidP="00550B70">
      <w:pPr>
        <w:autoSpaceDE w:val="0"/>
        <w:autoSpaceDN w:val="0"/>
        <w:adjustRightInd w:val="0"/>
        <w:rPr>
          <w:b/>
          <w:i/>
          <w:iCs/>
          <w:kern w:val="0"/>
          <w:szCs w:val="24"/>
          <w:lang w:val="en-CA" w:eastAsia="en-CA"/>
        </w:rPr>
      </w:pPr>
      <w:r w:rsidRPr="0022676F">
        <w:rPr>
          <w:b/>
          <w:i/>
          <w:iCs/>
          <w:kern w:val="0"/>
          <w:szCs w:val="24"/>
          <w:lang w:val="en-CA" w:eastAsia="en-CA"/>
        </w:rPr>
        <w:tab/>
      </w:r>
      <w:r w:rsidR="00550B70" w:rsidRPr="0022676F">
        <w:rPr>
          <w:b/>
          <w:i/>
          <w:iCs/>
          <w:kern w:val="0"/>
          <w:szCs w:val="24"/>
          <w:lang w:val="en-CA" w:eastAsia="en-CA"/>
        </w:rPr>
        <w:t xml:space="preserve">Conducting: </w:t>
      </w:r>
      <w:r w:rsidR="00550B70" w:rsidRPr="0022676F">
        <w:rPr>
          <w:i/>
          <w:iCs/>
          <w:kern w:val="0"/>
          <w:szCs w:val="24"/>
          <w:lang w:val="en-CA" w:eastAsia="en-CA"/>
        </w:rPr>
        <w:t>interviews.</w:t>
      </w:r>
    </w:p>
    <w:p w14:paraId="69AABE8C" w14:textId="77777777" w:rsidR="00550B70" w:rsidRPr="0022676F" w:rsidRDefault="00F54CAB" w:rsidP="00550B70">
      <w:pPr>
        <w:autoSpaceDE w:val="0"/>
        <w:autoSpaceDN w:val="0"/>
        <w:adjustRightInd w:val="0"/>
        <w:rPr>
          <w:b/>
          <w:i/>
          <w:iCs/>
          <w:kern w:val="0"/>
          <w:szCs w:val="24"/>
          <w:lang w:val="en-CA" w:eastAsia="en-CA"/>
        </w:rPr>
      </w:pPr>
      <w:r w:rsidRPr="0022676F">
        <w:rPr>
          <w:b/>
          <w:i/>
          <w:iCs/>
          <w:kern w:val="0"/>
          <w:szCs w:val="24"/>
          <w:lang w:val="en-CA" w:eastAsia="en-CA"/>
        </w:rPr>
        <w:tab/>
      </w:r>
      <w:r w:rsidR="00550B70" w:rsidRPr="0022676F">
        <w:rPr>
          <w:b/>
          <w:i/>
          <w:iCs/>
          <w:kern w:val="0"/>
          <w:szCs w:val="24"/>
          <w:lang w:val="en-CA" w:eastAsia="en-CA"/>
        </w:rPr>
        <w:t xml:space="preserve">Taking: </w:t>
      </w:r>
      <w:r w:rsidR="00550B70" w:rsidRPr="0022676F">
        <w:rPr>
          <w:i/>
          <w:iCs/>
          <w:kern w:val="0"/>
          <w:szCs w:val="24"/>
          <w:lang w:val="en-CA" w:eastAsia="en-CA"/>
        </w:rPr>
        <w:t>measurements</w:t>
      </w:r>
      <w:r w:rsidR="00550B70" w:rsidRPr="0022676F">
        <w:rPr>
          <w:kern w:val="0"/>
          <w:szCs w:val="24"/>
          <w:lang w:val="en-CA" w:eastAsia="en-CA"/>
        </w:rPr>
        <w:t>.</w:t>
      </w:r>
    </w:p>
    <w:p w14:paraId="565CDED2" w14:textId="77777777" w:rsidR="00F54CAB" w:rsidRPr="0022676F" w:rsidRDefault="00F54CAB" w:rsidP="00550B70">
      <w:pPr>
        <w:autoSpaceDE w:val="0"/>
        <w:autoSpaceDN w:val="0"/>
        <w:adjustRightInd w:val="0"/>
        <w:rPr>
          <w:b/>
          <w:kern w:val="0"/>
          <w:szCs w:val="24"/>
          <w:lang w:val="en-CA" w:eastAsia="en-CA"/>
        </w:rPr>
      </w:pPr>
    </w:p>
    <w:p w14:paraId="43DCEF96" w14:textId="77777777" w:rsidR="00F54CAB"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 xml:space="preserve">Evaluate sources of geographic information </w:t>
      </w:r>
      <w:r w:rsidRPr="0022676F">
        <w:rPr>
          <w:b/>
          <w:kern w:val="0"/>
          <w:szCs w:val="24"/>
          <w:lang w:val="en-CA" w:eastAsia="en-CA"/>
        </w:rPr>
        <w:br/>
        <w:t xml:space="preserve">In terms of: </w:t>
      </w:r>
      <w:r w:rsidRPr="0022676F">
        <w:rPr>
          <w:kern w:val="0"/>
          <w:szCs w:val="24"/>
          <w:lang w:val="en-CA" w:eastAsia="en-CA"/>
        </w:rPr>
        <w:t>accuracy</w:t>
      </w:r>
      <w:r w:rsidRPr="0022676F">
        <w:rPr>
          <w:b/>
          <w:kern w:val="0"/>
          <w:szCs w:val="24"/>
          <w:lang w:val="en-CA" w:eastAsia="en-CA"/>
        </w:rPr>
        <w:t xml:space="preserve">, </w:t>
      </w:r>
      <w:r w:rsidRPr="0022676F">
        <w:rPr>
          <w:kern w:val="0"/>
          <w:szCs w:val="24"/>
          <w:lang w:val="en-CA" w:eastAsia="en-CA"/>
        </w:rPr>
        <w:t>relevance</w:t>
      </w:r>
      <w:r w:rsidRPr="0022676F">
        <w:rPr>
          <w:b/>
          <w:kern w:val="0"/>
          <w:szCs w:val="24"/>
          <w:lang w:val="en-CA" w:eastAsia="en-CA"/>
        </w:rPr>
        <w:t xml:space="preserve">, </w:t>
      </w:r>
      <w:r w:rsidRPr="0022676F">
        <w:rPr>
          <w:kern w:val="0"/>
          <w:szCs w:val="24"/>
          <w:lang w:val="en-CA" w:eastAsia="en-CA"/>
        </w:rPr>
        <w:t>bias.</w:t>
      </w:r>
    </w:p>
    <w:p w14:paraId="0DE02A68" w14:textId="77777777" w:rsidR="00BE03AE" w:rsidRPr="0022676F" w:rsidRDefault="00BE03AE" w:rsidP="00F54CAB">
      <w:pPr>
        <w:autoSpaceDE w:val="0"/>
        <w:autoSpaceDN w:val="0"/>
        <w:adjustRightInd w:val="0"/>
        <w:ind w:left="720"/>
        <w:rPr>
          <w:kern w:val="0"/>
          <w:szCs w:val="24"/>
          <w:lang w:val="en-CA" w:eastAsia="en-CA"/>
        </w:rPr>
      </w:pPr>
    </w:p>
    <w:p w14:paraId="6BC7943F" w14:textId="77777777" w:rsidR="00550B70" w:rsidRPr="0022676F" w:rsidRDefault="00550B70" w:rsidP="00502925">
      <w:pPr>
        <w:numPr>
          <w:ilvl w:val="0"/>
          <w:numId w:val="10"/>
        </w:numPr>
        <w:autoSpaceDE w:val="0"/>
        <w:autoSpaceDN w:val="0"/>
        <w:adjustRightInd w:val="0"/>
        <w:rPr>
          <w:b/>
          <w:kern w:val="0"/>
          <w:szCs w:val="24"/>
          <w:lang w:val="en-CA" w:eastAsia="en-CA"/>
        </w:rPr>
      </w:pPr>
      <w:r w:rsidRPr="0022676F">
        <w:rPr>
          <w:b/>
          <w:kern w:val="0"/>
          <w:szCs w:val="24"/>
          <w:lang w:val="en-CA" w:eastAsia="en-CA"/>
        </w:rPr>
        <w:t>Produce written material (including essays, reports and investigations)</w:t>
      </w:r>
      <w:r w:rsidRPr="0022676F">
        <w:rPr>
          <w:b/>
          <w:kern w:val="0"/>
          <w:szCs w:val="24"/>
          <w:lang w:val="en-CA" w:eastAsia="en-CA"/>
        </w:rPr>
        <w:br/>
        <w:t xml:space="preserve">Presenting: </w:t>
      </w:r>
      <w:r w:rsidRPr="0022676F">
        <w:rPr>
          <w:kern w:val="0"/>
          <w:szCs w:val="24"/>
          <w:lang w:val="en-CA" w:eastAsia="en-CA"/>
        </w:rPr>
        <w:t>material in a clear and well</w:t>
      </w:r>
      <w:r w:rsidRPr="0022676F">
        <w:rPr>
          <w:rFonts w:eastAsia="MS Mincho"/>
          <w:kern w:val="0"/>
          <w:szCs w:val="24"/>
          <w:lang w:val="en-CA" w:eastAsia="en-CA"/>
        </w:rPr>
        <w:t>‑</w:t>
      </w:r>
      <w:r w:rsidRPr="0022676F">
        <w:rPr>
          <w:kern w:val="0"/>
          <w:szCs w:val="24"/>
          <w:lang w:val="en-CA" w:eastAsia="en-CA"/>
        </w:rPr>
        <w:t>structured way.</w:t>
      </w:r>
    </w:p>
    <w:p w14:paraId="628F2521" w14:textId="77777777" w:rsidR="00550B70" w:rsidRPr="0022676F" w:rsidRDefault="00BE03AE" w:rsidP="00550B70">
      <w:pPr>
        <w:autoSpaceDE w:val="0"/>
        <w:autoSpaceDN w:val="0"/>
        <w:adjustRightInd w:val="0"/>
        <w:rPr>
          <w:kern w:val="0"/>
          <w:szCs w:val="24"/>
          <w:lang w:val="en-CA" w:eastAsia="en-CA"/>
        </w:rPr>
      </w:pPr>
      <w:r w:rsidRPr="0022676F">
        <w:rPr>
          <w:b/>
          <w:kern w:val="0"/>
          <w:szCs w:val="24"/>
          <w:lang w:val="en-CA" w:eastAsia="en-CA"/>
        </w:rPr>
        <w:tab/>
      </w:r>
      <w:r w:rsidR="00550B70" w:rsidRPr="0022676F">
        <w:rPr>
          <w:b/>
          <w:kern w:val="0"/>
          <w:szCs w:val="24"/>
          <w:lang w:val="en-CA" w:eastAsia="en-CA"/>
        </w:rPr>
        <w:t xml:space="preserve">Responding: </w:t>
      </w:r>
      <w:r w:rsidR="00550B70" w:rsidRPr="0022676F">
        <w:rPr>
          <w:kern w:val="0"/>
          <w:szCs w:val="24"/>
          <w:lang w:val="en-CA" w:eastAsia="en-CA"/>
        </w:rPr>
        <w:t>appropriately to command terms (see p.1</w:t>
      </w:r>
      <w:r w:rsidR="004A1A2C" w:rsidRPr="0022676F">
        <w:rPr>
          <w:kern w:val="0"/>
          <w:szCs w:val="24"/>
          <w:lang w:val="en-CA" w:eastAsia="en-CA"/>
        </w:rPr>
        <w:t>9</w:t>
      </w:r>
      <w:r w:rsidR="00550B70" w:rsidRPr="0022676F">
        <w:rPr>
          <w:kern w:val="0"/>
          <w:szCs w:val="24"/>
          <w:lang w:val="en-CA" w:eastAsia="en-CA"/>
        </w:rPr>
        <w:t>-</w:t>
      </w:r>
      <w:r w:rsidR="004A1A2C" w:rsidRPr="0022676F">
        <w:rPr>
          <w:kern w:val="0"/>
          <w:szCs w:val="24"/>
          <w:lang w:val="en-CA" w:eastAsia="en-CA"/>
        </w:rPr>
        <w:t>21</w:t>
      </w:r>
      <w:r w:rsidR="00550B70" w:rsidRPr="0022676F">
        <w:rPr>
          <w:kern w:val="0"/>
          <w:szCs w:val="24"/>
          <w:lang w:val="en-CA" w:eastAsia="en-CA"/>
        </w:rPr>
        <w:t xml:space="preserve"> of Course Outlin</w:t>
      </w:r>
      <w:r w:rsidR="00F00155" w:rsidRPr="0022676F">
        <w:rPr>
          <w:kern w:val="0"/>
          <w:szCs w:val="24"/>
          <w:lang w:val="en-CA" w:eastAsia="en-CA"/>
        </w:rPr>
        <w:t>e)</w:t>
      </w:r>
    </w:p>
    <w:p w14:paraId="289040BA" w14:textId="77777777" w:rsidR="00F00155" w:rsidRPr="0022676F" w:rsidRDefault="00F00155" w:rsidP="00550B70">
      <w:pPr>
        <w:autoSpaceDE w:val="0"/>
        <w:autoSpaceDN w:val="0"/>
        <w:adjustRightInd w:val="0"/>
        <w:rPr>
          <w:b/>
          <w:kern w:val="0"/>
          <w:szCs w:val="24"/>
          <w:lang w:val="en-CA" w:eastAsia="en-CA"/>
        </w:rPr>
      </w:pPr>
    </w:p>
    <w:p w14:paraId="410FDBF6" w14:textId="77777777" w:rsidR="00F00155" w:rsidRPr="0022676F" w:rsidRDefault="00F00155" w:rsidP="00F00155">
      <w:pPr>
        <w:rPr>
          <w:b/>
          <w:i/>
          <w:szCs w:val="24"/>
        </w:rPr>
      </w:pPr>
      <w:r w:rsidRPr="0022676F">
        <w:rPr>
          <w:b/>
          <w:i/>
          <w:sz w:val="32"/>
          <w:szCs w:val="32"/>
          <w:u w:val="single"/>
        </w:rPr>
        <w:t>Field Studies</w:t>
      </w:r>
      <w:r w:rsidRPr="0022676F">
        <w:rPr>
          <w:b/>
          <w:i/>
          <w:sz w:val="32"/>
          <w:szCs w:val="32"/>
        </w:rPr>
        <w:t xml:space="preserve"> </w:t>
      </w:r>
      <w:r w:rsidRPr="0022676F">
        <w:rPr>
          <w:b/>
          <w:i/>
          <w:sz w:val="32"/>
          <w:szCs w:val="32"/>
        </w:rPr>
        <w:br/>
      </w:r>
    </w:p>
    <w:p w14:paraId="187655A5" w14:textId="1FDF61E5" w:rsidR="00F00155" w:rsidRPr="0022676F" w:rsidRDefault="00F00155" w:rsidP="00F00155">
      <w:pPr>
        <w:autoSpaceDE w:val="0"/>
        <w:autoSpaceDN w:val="0"/>
        <w:adjustRightInd w:val="0"/>
        <w:rPr>
          <w:b/>
          <w:kern w:val="0"/>
          <w:szCs w:val="24"/>
          <w:lang w:val="en-CA" w:eastAsia="en-CA"/>
        </w:rPr>
      </w:pPr>
      <w:r w:rsidRPr="0022676F">
        <w:rPr>
          <w:b/>
          <w:szCs w:val="24"/>
        </w:rPr>
        <w:t>Field Study work is a mandatory component of IB Geography.</w:t>
      </w:r>
      <w:r w:rsidRPr="0022676F">
        <w:rPr>
          <w:szCs w:val="24"/>
        </w:rPr>
        <w:t xml:space="preserve">  A </w:t>
      </w:r>
      <w:r w:rsidRPr="0022676F">
        <w:rPr>
          <w:b/>
          <w:szCs w:val="24"/>
        </w:rPr>
        <w:t>Formal Field Study Report</w:t>
      </w:r>
      <w:r w:rsidRPr="0022676F">
        <w:rPr>
          <w:szCs w:val="24"/>
        </w:rPr>
        <w:t xml:space="preserve"> accounts for </w:t>
      </w:r>
      <w:r w:rsidRPr="0022676F">
        <w:rPr>
          <w:b/>
          <w:szCs w:val="24"/>
        </w:rPr>
        <w:t>20% (HL)</w:t>
      </w:r>
      <w:r w:rsidR="003345A8">
        <w:rPr>
          <w:b/>
          <w:szCs w:val="24"/>
        </w:rPr>
        <w:t xml:space="preserve">; </w:t>
      </w:r>
      <w:r w:rsidR="003345A8" w:rsidRPr="003345A8">
        <w:rPr>
          <w:b/>
          <w:szCs w:val="24"/>
          <w:highlight w:val="yellow"/>
        </w:rPr>
        <w:t>3</w:t>
      </w:r>
      <w:r w:rsidR="003345A8">
        <w:rPr>
          <w:b/>
          <w:szCs w:val="24"/>
          <w:highlight w:val="yellow"/>
        </w:rPr>
        <w:t>0</w:t>
      </w:r>
      <w:r w:rsidR="003345A8" w:rsidRPr="003345A8">
        <w:rPr>
          <w:b/>
          <w:szCs w:val="24"/>
          <w:highlight w:val="yellow"/>
        </w:rPr>
        <w:t>% for May 2022</w:t>
      </w:r>
      <w:r w:rsidR="003345A8">
        <w:rPr>
          <w:b/>
          <w:szCs w:val="24"/>
        </w:rPr>
        <w:t xml:space="preserve"> </w:t>
      </w:r>
      <w:r w:rsidR="003C4D63" w:rsidRPr="0022676F">
        <w:rPr>
          <w:b/>
          <w:szCs w:val="24"/>
        </w:rPr>
        <w:t>/</w:t>
      </w:r>
      <w:r w:rsidR="009F3190" w:rsidRPr="0022676F">
        <w:rPr>
          <w:b/>
          <w:szCs w:val="24"/>
        </w:rPr>
        <w:t xml:space="preserve"> 25% (SL)</w:t>
      </w:r>
      <w:r w:rsidR="003345A8">
        <w:rPr>
          <w:b/>
          <w:szCs w:val="24"/>
        </w:rPr>
        <w:t xml:space="preserve">: </w:t>
      </w:r>
      <w:r w:rsidR="003345A8" w:rsidRPr="003345A8">
        <w:rPr>
          <w:b/>
          <w:szCs w:val="24"/>
          <w:highlight w:val="yellow"/>
        </w:rPr>
        <w:t>3</w:t>
      </w:r>
      <w:r w:rsidR="003345A8">
        <w:rPr>
          <w:b/>
          <w:szCs w:val="24"/>
          <w:highlight w:val="yellow"/>
        </w:rPr>
        <w:t>5</w:t>
      </w:r>
      <w:r w:rsidR="003345A8" w:rsidRPr="003345A8">
        <w:rPr>
          <w:b/>
          <w:szCs w:val="24"/>
          <w:highlight w:val="yellow"/>
        </w:rPr>
        <w:t>% for May 2022</w:t>
      </w:r>
      <w:r w:rsidR="003345A8">
        <w:rPr>
          <w:b/>
          <w:szCs w:val="24"/>
        </w:rPr>
        <w:t xml:space="preserve"> </w:t>
      </w:r>
      <w:r w:rsidRPr="0022676F">
        <w:rPr>
          <w:b/>
          <w:szCs w:val="24"/>
        </w:rPr>
        <w:t>of</w:t>
      </w:r>
      <w:r w:rsidRPr="0022676F">
        <w:rPr>
          <w:szCs w:val="24"/>
        </w:rPr>
        <w:t xml:space="preserve"> a student’s </w:t>
      </w:r>
      <w:r w:rsidRPr="0022676F">
        <w:rPr>
          <w:b/>
          <w:szCs w:val="24"/>
        </w:rPr>
        <w:t>final IB Grade</w:t>
      </w:r>
      <w:r w:rsidRPr="0022676F">
        <w:rPr>
          <w:szCs w:val="24"/>
        </w:rPr>
        <w:t xml:space="preserve"> </w:t>
      </w:r>
      <w:r w:rsidRPr="0022676F">
        <w:rPr>
          <w:b/>
          <w:szCs w:val="24"/>
        </w:rPr>
        <w:t>(i.e. Internal Assessment).</w:t>
      </w:r>
      <w:r w:rsidRPr="0022676F">
        <w:rPr>
          <w:szCs w:val="24"/>
        </w:rPr>
        <w:t xml:space="preserve">  A formal field study of </w:t>
      </w:r>
      <w:r w:rsidRPr="0022676F">
        <w:rPr>
          <w:b/>
          <w:szCs w:val="24"/>
        </w:rPr>
        <w:t xml:space="preserve">Burns Bog, Watershed Park, and the Serpentine Wildlife Management Area </w:t>
      </w:r>
      <w:r w:rsidR="003E4C65" w:rsidRPr="0022676F">
        <w:rPr>
          <w:b/>
          <w:szCs w:val="24"/>
        </w:rPr>
        <w:t xml:space="preserve">is </w:t>
      </w:r>
      <w:r w:rsidR="003E4C65" w:rsidRPr="0022676F">
        <w:rPr>
          <w:b/>
          <w:szCs w:val="24"/>
          <w:highlight w:val="yellow"/>
        </w:rPr>
        <w:t>currently scheduled</w:t>
      </w:r>
      <w:r w:rsidRPr="0022676F">
        <w:rPr>
          <w:b/>
          <w:szCs w:val="24"/>
          <w:highlight w:val="yellow"/>
        </w:rPr>
        <w:t xml:space="preserve"> </w:t>
      </w:r>
      <w:r w:rsidR="00573E93">
        <w:rPr>
          <w:b/>
          <w:szCs w:val="24"/>
          <w:highlight w:val="yellow"/>
        </w:rPr>
        <w:t>for</w:t>
      </w:r>
      <w:r w:rsidRPr="0022676F">
        <w:rPr>
          <w:b/>
          <w:szCs w:val="24"/>
          <w:highlight w:val="yellow"/>
        </w:rPr>
        <w:t xml:space="preserve"> </w:t>
      </w:r>
      <w:r w:rsidR="00D1290A" w:rsidRPr="0022676F">
        <w:rPr>
          <w:b/>
          <w:i/>
          <w:szCs w:val="24"/>
          <w:highlight w:val="yellow"/>
        </w:rPr>
        <w:t>Satur</w:t>
      </w:r>
      <w:r w:rsidR="009C56FE" w:rsidRPr="0022676F">
        <w:rPr>
          <w:b/>
          <w:i/>
          <w:szCs w:val="24"/>
          <w:highlight w:val="yellow"/>
        </w:rPr>
        <w:t xml:space="preserve">day </w:t>
      </w:r>
      <w:r w:rsidR="0022676F">
        <w:rPr>
          <w:b/>
          <w:i/>
          <w:szCs w:val="24"/>
          <w:highlight w:val="yellow"/>
        </w:rPr>
        <w:t xml:space="preserve">Oct. </w:t>
      </w:r>
      <w:r w:rsidR="003345A8">
        <w:rPr>
          <w:b/>
          <w:i/>
          <w:szCs w:val="24"/>
          <w:highlight w:val="yellow"/>
        </w:rPr>
        <w:t>2</w:t>
      </w:r>
      <w:r w:rsidR="00D1290A" w:rsidRPr="0022676F">
        <w:rPr>
          <w:b/>
          <w:i/>
          <w:szCs w:val="24"/>
          <w:highlight w:val="yellow"/>
        </w:rPr>
        <w:t xml:space="preserve"> </w:t>
      </w:r>
      <w:r w:rsidRPr="0022676F">
        <w:rPr>
          <w:b/>
          <w:i/>
          <w:szCs w:val="24"/>
          <w:highlight w:val="yellow"/>
        </w:rPr>
        <w:t xml:space="preserve">(Group 1) and </w:t>
      </w:r>
      <w:r w:rsidR="00D1290A" w:rsidRPr="0022676F">
        <w:rPr>
          <w:b/>
          <w:i/>
          <w:szCs w:val="24"/>
          <w:highlight w:val="yellow"/>
        </w:rPr>
        <w:t>S</w:t>
      </w:r>
      <w:r w:rsidR="0022676F">
        <w:rPr>
          <w:b/>
          <w:i/>
          <w:szCs w:val="24"/>
          <w:highlight w:val="yellow"/>
        </w:rPr>
        <w:t>un</w:t>
      </w:r>
      <w:r w:rsidR="00D1290A" w:rsidRPr="0022676F">
        <w:rPr>
          <w:b/>
          <w:i/>
          <w:szCs w:val="24"/>
          <w:highlight w:val="yellow"/>
        </w:rPr>
        <w:t>day</w:t>
      </w:r>
      <w:r w:rsidR="009C56FE" w:rsidRPr="0022676F">
        <w:rPr>
          <w:b/>
          <w:i/>
          <w:szCs w:val="24"/>
          <w:highlight w:val="yellow"/>
        </w:rPr>
        <w:t xml:space="preserve"> October </w:t>
      </w:r>
      <w:r w:rsidR="003345A8">
        <w:rPr>
          <w:b/>
          <w:i/>
          <w:szCs w:val="24"/>
          <w:highlight w:val="yellow"/>
        </w:rPr>
        <w:t>3</w:t>
      </w:r>
      <w:r w:rsidRPr="0022676F">
        <w:rPr>
          <w:b/>
          <w:i/>
          <w:szCs w:val="24"/>
          <w:highlight w:val="yellow"/>
        </w:rPr>
        <w:t xml:space="preserve"> (Group 2).</w:t>
      </w:r>
      <w:r w:rsidR="006543B0">
        <w:rPr>
          <w:b/>
          <w:i/>
          <w:szCs w:val="24"/>
        </w:rPr>
        <w:br/>
      </w:r>
    </w:p>
    <w:p w14:paraId="03BB02F8" w14:textId="77777777" w:rsidR="00D34332" w:rsidRPr="0022676F" w:rsidRDefault="00D34332" w:rsidP="00D34332">
      <w:pPr>
        <w:rPr>
          <w:szCs w:val="24"/>
        </w:rPr>
      </w:pPr>
      <w:r w:rsidRPr="0022676F">
        <w:rPr>
          <w:b/>
          <w:szCs w:val="24"/>
          <w:u w:val="single"/>
        </w:rPr>
        <w:t>Other Field Study</w:t>
      </w:r>
      <w:r w:rsidRPr="0022676F">
        <w:rPr>
          <w:b/>
          <w:szCs w:val="24"/>
        </w:rPr>
        <w:t>:</w:t>
      </w:r>
    </w:p>
    <w:p w14:paraId="386D8C68" w14:textId="1EAB5A95" w:rsidR="00D34332" w:rsidRPr="0022676F" w:rsidRDefault="00D34332" w:rsidP="00502925">
      <w:pPr>
        <w:numPr>
          <w:ilvl w:val="0"/>
          <w:numId w:val="3"/>
        </w:numPr>
        <w:rPr>
          <w:b/>
          <w:szCs w:val="24"/>
        </w:rPr>
      </w:pPr>
      <w:proofErr w:type="spellStart"/>
      <w:r w:rsidRPr="0022676F">
        <w:rPr>
          <w:b/>
          <w:szCs w:val="24"/>
        </w:rPr>
        <w:t>Duprez</w:t>
      </w:r>
      <w:proofErr w:type="spellEnd"/>
      <w:r w:rsidRPr="0022676F">
        <w:rPr>
          <w:b/>
          <w:szCs w:val="24"/>
        </w:rPr>
        <w:t xml:space="preserve"> Ravine walking trip (Spring 20</w:t>
      </w:r>
      <w:r w:rsidR="006A4671" w:rsidRPr="0022676F">
        <w:rPr>
          <w:b/>
          <w:szCs w:val="24"/>
        </w:rPr>
        <w:t>2</w:t>
      </w:r>
      <w:r w:rsidR="001C0129">
        <w:rPr>
          <w:b/>
          <w:szCs w:val="24"/>
        </w:rPr>
        <w:t>2</w:t>
      </w:r>
      <w:r w:rsidRPr="0022676F">
        <w:rPr>
          <w:b/>
          <w:szCs w:val="24"/>
        </w:rPr>
        <w:t>)</w:t>
      </w:r>
    </w:p>
    <w:p w14:paraId="5DB040FB" w14:textId="66F454B1" w:rsidR="00D34332" w:rsidRPr="0022676F" w:rsidRDefault="001C0129" w:rsidP="00D34332">
      <w:pPr>
        <w:rPr>
          <w:b/>
          <w:sz w:val="28"/>
          <w:szCs w:val="28"/>
          <w:lang w:val="en-CA"/>
        </w:rPr>
      </w:pPr>
      <w:r>
        <w:rPr>
          <w:b/>
          <w:szCs w:val="24"/>
        </w:rPr>
        <w:br/>
      </w:r>
      <w:r w:rsidR="00D34332" w:rsidRPr="0022676F">
        <w:rPr>
          <w:b/>
          <w:sz w:val="28"/>
          <w:szCs w:val="28"/>
        </w:rPr>
        <w:t xml:space="preserve">Furthermore, you are encouraged to pay attention to the news and to relate current events to the topics studied in the course.  </w:t>
      </w:r>
    </w:p>
    <w:p w14:paraId="4DB9B6CC" w14:textId="77777777" w:rsidR="00F00155" w:rsidRPr="0022676F" w:rsidRDefault="00F00155" w:rsidP="00550B70">
      <w:pPr>
        <w:autoSpaceDE w:val="0"/>
        <w:autoSpaceDN w:val="0"/>
        <w:adjustRightInd w:val="0"/>
        <w:rPr>
          <w:b/>
          <w:kern w:val="0"/>
          <w:szCs w:val="24"/>
          <w:lang w:val="en-CA" w:eastAsia="en-CA"/>
        </w:rPr>
      </w:pPr>
    </w:p>
    <w:p w14:paraId="68A6933D" w14:textId="77777777" w:rsidR="00D34332" w:rsidRPr="0022676F" w:rsidRDefault="00D34332" w:rsidP="00D34332">
      <w:pPr>
        <w:rPr>
          <w:szCs w:val="24"/>
        </w:rPr>
      </w:pPr>
      <w:r w:rsidRPr="0022676F">
        <w:rPr>
          <w:b/>
          <w:szCs w:val="24"/>
          <w:u w:val="single"/>
        </w:rPr>
        <w:t>Required Course Materials</w:t>
      </w:r>
      <w:r w:rsidRPr="0022676F">
        <w:rPr>
          <w:szCs w:val="24"/>
        </w:rPr>
        <w:t>:</w:t>
      </w:r>
    </w:p>
    <w:p w14:paraId="596B70E9" w14:textId="31416523" w:rsidR="00D34332" w:rsidRPr="0022676F" w:rsidRDefault="00D34332" w:rsidP="00D34332">
      <w:pPr>
        <w:rPr>
          <w:szCs w:val="24"/>
        </w:rPr>
      </w:pPr>
      <w:r w:rsidRPr="0022676F">
        <w:rPr>
          <w:szCs w:val="24"/>
        </w:rPr>
        <w:t xml:space="preserve">1. TWO three ring binders (2 1/2 to 3 in.) with three </w:t>
      </w:r>
      <w:proofErr w:type="gramStart"/>
      <w:r w:rsidRPr="0022676F">
        <w:rPr>
          <w:szCs w:val="24"/>
        </w:rPr>
        <w:t>hole</w:t>
      </w:r>
      <w:proofErr w:type="gramEnd"/>
      <w:r w:rsidRPr="0022676F">
        <w:rPr>
          <w:szCs w:val="24"/>
        </w:rPr>
        <w:t xml:space="preserve"> punched, lined paper, and </w:t>
      </w:r>
      <w:r w:rsidR="00F35125" w:rsidRPr="0022676F">
        <w:rPr>
          <w:szCs w:val="24"/>
        </w:rPr>
        <w:t xml:space="preserve">seven </w:t>
      </w:r>
      <w:r w:rsidR="006666C5" w:rsidRPr="0022676F">
        <w:rPr>
          <w:szCs w:val="24"/>
        </w:rPr>
        <w:t xml:space="preserve">dividers (HL) and </w:t>
      </w:r>
      <w:r w:rsidR="00EC01BC" w:rsidRPr="0022676F">
        <w:rPr>
          <w:szCs w:val="24"/>
        </w:rPr>
        <w:t>six</w:t>
      </w:r>
      <w:r w:rsidR="00F35125" w:rsidRPr="0022676F">
        <w:rPr>
          <w:szCs w:val="24"/>
        </w:rPr>
        <w:t xml:space="preserve"> </w:t>
      </w:r>
      <w:r w:rsidR="006666C5" w:rsidRPr="0022676F">
        <w:rPr>
          <w:szCs w:val="24"/>
        </w:rPr>
        <w:t>dividers (SL)</w:t>
      </w:r>
    </w:p>
    <w:p w14:paraId="09D78E1D" w14:textId="77777777" w:rsidR="00D34332" w:rsidRPr="0022676F" w:rsidRDefault="00D34332" w:rsidP="00D34332">
      <w:pPr>
        <w:rPr>
          <w:szCs w:val="24"/>
        </w:rPr>
      </w:pPr>
      <w:r w:rsidRPr="0022676F">
        <w:rPr>
          <w:szCs w:val="24"/>
        </w:rPr>
        <w:t>2. Pen (</w:t>
      </w:r>
      <w:r w:rsidRPr="0022676F">
        <w:rPr>
          <w:b/>
          <w:szCs w:val="24"/>
        </w:rPr>
        <w:t>regular blue or black ink only</w:t>
      </w:r>
      <w:r w:rsidRPr="0022676F">
        <w:rPr>
          <w:szCs w:val="24"/>
        </w:rPr>
        <w:t>), pencil, ruler, highlighter, and calculator.</w:t>
      </w:r>
    </w:p>
    <w:p w14:paraId="2D739E7E" w14:textId="77777777" w:rsidR="00D34332" w:rsidRPr="0022676F" w:rsidRDefault="00D34332" w:rsidP="00D34332">
      <w:pPr>
        <w:rPr>
          <w:szCs w:val="24"/>
          <w:u w:val="single"/>
        </w:rPr>
      </w:pPr>
      <w:r w:rsidRPr="0022676F">
        <w:rPr>
          <w:szCs w:val="24"/>
        </w:rPr>
        <w:t xml:space="preserve">3. Textbook – </w:t>
      </w:r>
      <w:r w:rsidRPr="0022676F">
        <w:rPr>
          <w:szCs w:val="24"/>
          <w:u w:val="single"/>
        </w:rPr>
        <w:t>Geography: An Integrated Approach 3</w:t>
      </w:r>
      <w:r w:rsidRPr="0022676F">
        <w:rPr>
          <w:szCs w:val="24"/>
          <w:u w:val="single"/>
          <w:vertAlign w:val="superscript"/>
        </w:rPr>
        <w:t>rd</w:t>
      </w:r>
      <w:r w:rsidRPr="0022676F">
        <w:rPr>
          <w:szCs w:val="24"/>
          <w:u w:val="single"/>
        </w:rPr>
        <w:t xml:space="preserve"> ed.</w:t>
      </w:r>
    </w:p>
    <w:p w14:paraId="479404D7" w14:textId="0AB335AA" w:rsidR="00D34332" w:rsidRPr="0022676F" w:rsidRDefault="00D34332" w:rsidP="00D34332">
      <w:pPr>
        <w:rPr>
          <w:szCs w:val="24"/>
        </w:rPr>
      </w:pPr>
      <w:r w:rsidRPr="0022676F">
        <w:rPr>
          <w:szCs w:val="24"/>
        </w:rPr>
        <w:t xml:space="preserve">4. All your notes and materials handed out in class should be kept in proper order as indicated on the </w:t>
      </w:r>
      <w:r w:rsidRPr="0022676F">
        <w:rPr>
          <w:b/>
          <w:szCs w:val="24"/>
        </w:rPr>
        <w:t>Notebook Organizer</w:t>
      </w:r>
      <w:r w:rsidRPr="0022676F">
        <w:rPr>
          <w:szCs w:val="24"/>
        </w:rPr>
        <w:t xml:space="preserve"> handout.  Your notebook </w:t>
      </w:r>
      <w:r w:rsidR="00076932" w:rsidRPr="0022676F">
        <w:rPr>
          <w:szCs w:val="24"/>
        </w:rPr>
        <w:t>will</w:t>
      </w:r>
      <w:r w:rsidRPr="0022676F">
        <w:rPr>
          <w:szCs w:val="24"/>
        </w:rPr>
        <w:t xml:space="preserve"> be marked.</w:t>
      </w:r>
    </w:p>
    <w:p w14:paraId="148A875F" w14:textId="77777777" w:rsidR="00F00155" w:rsidRPr="0022676F" w:rsidRDefault="00F00155" w:rsidP="00550B70">
      <w:pPr>
        <w:autoSpaceDE w:val="0"/>
        <w:autoSpaceDN w:val="0"/>
        <w:adjustRightInd w:val="0"/>
        <w:rPr>
          <w:b/>
          <w:kern w:val="0"/>
          <w:szCs w:val="24"/>
          <w:lang w:val="en-CA" w:eastAsia="en-CA"/>
        </w:rPr>
      </w:pPr>
    </w:p>
    <w:p w14:paraId="21780422" w14:textId="77777777" w:rsidR="00D34332" w:rsidRPr="0022676F" w:rsidRDefault="00D34332" w:rsidP="00D34332">
      <w:pPr>
        <w:rPr>
          <w:b/>
          <w:i/>
          <w:szCs w:val="24"/>
        </w:rPr>
      </w:pPr>
      <w:r w:rsidRPr="0022676F">
        <w:rPr>
          <w:b/>
          <w:szCs w:val="24"/>
          <w:u w:val="single"/>
        </w:rPr>
        <w:t>Attendance</w:t>
      </w:r>
      <w:r w:rsidRPr="0022676F">
        <w:rPr>
          <w:b/>
          <w:szCs w:val="24"/>
        </w:rPr>
        <w:t>:</w:t>
      </w:r>
      <w:r w:rsidRPr="0022676F">
        <w:rPr>
          <w:szCs w:val="24"/>
        </w:rPr>
        <w:t xml:space="preserve">  I do not expect this to be a problem but as a reminder, outstanding attendance is mandatory to ensure success and to achieving very high marks.  If away, you are responsible for bringing a note explaining your absence.</w:t>
      </w:r>
      <w:r w:rsidRPr="0022676F">
        <w:rPr>
          <w:b/>
          <w:szCs w:val="24"/>
        </w:rPr>
        <w:t xml:space="preserve"> </w:t>
      </w:r>
      <w:r w:rsidRPr="0022676F">
        <w:rPr>
          <w:szCs w:val="24"/>
        </w:rPr>
        <w:t>Lateness to class will result in detention time after school unless there is a legitimate excuse and a note to back up that excuse.</w:t>
      </w:r>
    </w:p>
    <w:p w14:paraId="14433DCF" w14:textId="77777777" w:rsidR="00F00155" w:rsidRPr="0022676F" w:rsidRDefault="00F00155" w:rsidP="00550B70">
      <w:pPr>
        <w:autoSpaceDE w:val="0"/>
        <w:autoSpaceDN w:val="0"/>
        <w:adjustRightInd w:val="0"/>
        <w:rPr>
          <w:b/>
          <w:kern w:val="0"/>
          <w:szCs w:val="24"/>
          <w:lang w:val="en-CA" w:eastAsia="en-CA"/>
        </w:rPr>
        <w:sectPr w:rsidR="00F00155" w:rsidRPr="0022676F">
          <w:footerReference w:type="default" r:id="rId8"/>
          <w:type w:val="continuous"/>
          <w:pgSz w:w="12240" w:h="15840"/>
          <w:pgMar w:top="1440" w:right="1800" w:bottom="1440" w:left="1800" w:header="720" w:footer="720" w:gutter="0"/>
          <w:cols w:space="720"/>
          <w:noEndnote/>
        </w:sectPr>
      </w:pPr>
    </w:p>
    <w:p w14:paraId="780AA56A" w14:textId="77777777" w:rsidR="00943040" w:rsidRPr="0022676F" w:rsidRDefault="00D074D0" w:rsidP="00D074D0">
      <w:pPr>
        <w:rPr>
          <w:b/>
          <w:szCs w:val="24"/>
          <w:u w:val="single"/>
        </w:rPr>
      </w:pPr>
      <w:r w:rsidRPr="0022676F">
        <w:rPr>
          <w:b/>
          <w:szCs w:val="24"/>
          <w:u w:val="single"/>
        </w:rPr>
        <w:lastRenderedPageBreak/>
        <w:t>Work Habits:</w:t>
      </w:r>
      <w:r w:rsidRPr="0022676F">
        <w:rPr>
          <w:szCs w:val="24"/>
        </w:rPr>
        <w:t xml:space="preserve"> I do not expect this to be a problem either. It cannot be stressed enough how important it is to stay on top of your work. You will be required to complete several demanding assignments as well as tests in </w:t>
      </w:r>
      <w:r w:rsidR="008329C5" w:rsidRPr="0022676F">
        <w:rPr>
          <w:szCs w:val="24"/>
        </w:rPr>
        <w:t>the course</w:t>
      </w:r>
      <w:r w:rsidRPr="0022676F">
        <w:rPr>
          <w:szCs w:val="24"/>
        </w:rPr>
        <w:t xml:space="preserve">; however, through good study habits and a good work ethic you will be successful and will achieve excellent marks! </w:t>
      </w:r>
      <w:r w:rsidRPr="0022676F">
        <w:rPr>
          <w:b/>
          <w:szCs w:val="24"/>
          <w:u w:val="single"/>
        </w:rPr>
        <w:t>Geography is no exception!</w:t>
      </w:r>
      <w:r w:rsidRPr="0022676F">
        <w:rPr>
          <w:szCs w:val="24"/>
        </w:rPr>
        <w:t xml:space="preserve"> You have the ability,</w:t>
      </w:r>
      <w:r w:rsidR="003F4183" w:rsidRPr="0022676F">
        <w:rPr>
          <w:szCs w:val="24"/>
        </w:rPr>
        <w:t xml:space="preserve"> </w:t>
      </w:r>
      <w:r w:rsidRPr="0022676F">
        <w:rPr>
          <w:szCs w:val="24"/>
        </w:rPr>
        <w:t xml:space="preserve">and will be given the opportunity to achieve </w:t>
      </w:r>
      <w:r w:rsidRPr="0022676F">
        <w:rPr>
          <w:b/>
          <w:szCs w:val="24"/>
          <w:u w:val="single"/>
        </w:rPr>
        <w:t>exceptional marks</w:t>
      </w:r>
      <w:r w:rsidRPr="0022676F">
        <w:rPr>
          <w:szCs w:val="24"/>
        </w:rPr>
        <w:t xml:space="preserve"> in this course, but </w:t>
      </w:r>
      <w:r w:rsidRPr="0022676F">
        <w:rPr>
          <w:b/>
          <w:szCs w:val="24"/>
          <w:u w:val="single"/>
        </w:rPr>
        <w:t>you must be willing to apply yourself to its stu</w:t>
      </w:r>
      <w:r w:rsidR="00943040" w:rsidRPr="0022676F">
        <w:rPr>
          <w:b/>
          <w:szCs w:val="24"/>
          <w:u w:val="single"/>
        </w:rPr>
        <w:t>dy.</w:t>
      </w:r>
    </w:p>
    <w:p w14:paraId="4B78BF8E" w14:textId="77777777" w:rsidR="00ED3855" w:rsidRPr="0022676F" w:rsidRDefault="00ED3855" w:rsidP="00D074D0">
      <w:pPr>
        <w:rPr>
          <w:b/>
          <w:szCs w:val="24"/>
          <w:u w:val="single"/>
        </w:rPr>
      </w:pPr>
    </w:p>
    <w:p w14:paraId="725981BA" w14:textId="77777777" w:rsidR="00D074D0" w:rsidRPr="0022676F" w:rsidRDefault="00D074D0" w:rsidP="00D074D0">
      <w:pPr>
        <w:rPr>
          <w:sz w:val="28"/>
          <w:szCs w:val="28"/>
        </w:rPr>
      </w:pPr>
      <w:r w:rsidRPr="0022676F">
        <w:rPr>
          <w:b/>
          <w:u w:val="single"/>
        </w:rPr>
        <w:t>Late Assignments</w:t>
      </w:r>
      <w:r w:rsidRPr="0022676F">
        <w:rPr>
          <w:b/>
        </w:rPr>
        <w:t xml:space="preserve">:  </w:t>
      </w:r>
      <w:r w:rsidRPr="0022676F">
        <w:t xml:space="preserve">Most assignments may be handed in one day late with a 10% penalty. The 10% penalty will not apply if there is a legitimate excuse for lateness (i.e. away due to illness) and a note to back up the excuse. Certain assignments will be expected to be completed within class time. </w:t>
      </w:r>
      <w:r w:rsidR="00A23F01" w:rsidRPr="0022676F">
        <w:br/>
      </w:r>
      <w:r w:rsidRPr="0022676F">
        <w:rPr>
          <w:b/>
          <w:sz w:val="28"/>
          <w:szCs w:val="28"/>
          <w:u w:val="single"/>
        </w:rPr>
        <w:t>Note</w:t>
      </w:r>
      <w:r w:rsidR="00206F81" w:rsidRPr="0022676F">
        <w:rPr>
          <w:b/>
          <w:sz w:val="28"/>
          <w:szCs w:val="28"/>
        </w:rPr>
        <w:t xml:space="preserve">:  The </w:t>
      </w:r>
      <w:r w:rsidR="003F4183" w:rsidRPr="0022676F">
        <w:rPr>
          <w:b/>
          <w:sz w:val="28"/>
          <w:szCs w:val="28"/>
        </w:rPr>
        <w:t>F</w:t>
      </w:r>
      <w:r w:rsidR="00206F81" w:rsidRPr="0022676F">
        <w:rPr>
          <w:b/>
          <w:sz w:val="28"/>
          <w:szCs w:val="28"/>
        </w:rPr>
        <w:t xml:space="preserve">ormal </w:t>
      </w:r>
      <w:r w:rsidR="003F4183" w:rsidRPr="0022676F">
        <w:rPr>
          <w:b/>
          <w:sz w:val="28"/>
          <w:szCs w:val="28"/>
        </w:rPr>
        <w:t>F</w:t>
      </w:r>
      <w:r w:rsidR="00206F81" w:rsidRPr="0022676F">
        <w:rPr>
          <w:b/>
          <w:sz w:val="28"/>
          <w:szCs w:val="28"/>
        </w:rPr>
        <w:t xml:space="preserve">ield </w:t>
      </w:r>
      <w:r w:rsidR="003F4183" w:rsidRPr="0022676F">
        <w:rPr>
          <w:b/>
          <w:sz w:val="28"/>
          <w:szCs w:val="28"/>
        </w:rPr>
        <w:t>S</w:t>
      </w:r>
      <w:r w:rsidR="00206F81" w:rsidRPr="0022676F">
        <w:rPr>
          <w:b/>
          <w:sz w:val="28"/>
          <w:szCs w:val="28"/>
        </w:rPr>
        <w:t xml:space="preserve">tudy </w:t>
      </w:r>
      <w:r w:rsidR="003F4183" w:rsidRPr="0022676F">
        <w:rPr>
          <w:b/>
          <w:sz w:val="28"/>
          <w:szCs w:val="28"/>
        </w:rPr>
        <w:t>D</w:t>
      </w:r>
      <w:r w:rsidR="00206F81" w:rsidRPr="0022676F">
        <w:rPr>
          <w:b/>
          <w:sz w:val="28"/>
          <w:szCs w:val="28"/>
        </w:rPr>
        <w:t xml:space="preserve">raft, </w:t>
      </w:r>
      <w:r w:rsidR="003F4183" w:rsidRPr="0022676F">
        <w:rPr>
          <w:b/>
          <w:sz w:val="28"/>
          <w:szCs w:val="28"/>
        </w:rPr>
        <w:t>F</w:t>
      </w:r>
      <w:r w:rsidR="00206F81" w:rsidRPr="0022676F">
        <w:rPr>
          <w:b/>
          <w:sz w:val="28"/>
          <w:szCs w:val="28"/>
        </w:rPr>
        <w:t xml:space="preserve">inal </w:t>
      </w:r>
      <w:r w:rsidR="003F4183" w:rsidRPr="0022676F">
        <w:rPr>
          <w:b/>
          <w:sz w:val="28"/>
          <w:szCs w:val="28"/>
        </w:rPr>
        <w:t>F</w:t>
      </w:r>
      <w:r w:rsidR="00206F81" w:rsidRPr="0022676F">
        <w:rPr>
          <w:b/>
          <w:sz w:val="28"/>
          <w:szCs w:val="28"/>
        </w:rPr>
        <w:t xml:space="preserve">ormal </w:t>
      </w:r>
      <w:r w:rsidR="003F4183" w:rsidRPr="0022676F">
        <w:rPr>
          <w:b/>
          <w:sz w:val="28"/>
          <w:szCs w:val="28"/>
        </w:rPr>
        <w:t>F</w:t>
      </w:r>
      <w:r w:rsidR="00206F81" w:rsidRPr="0022676F">
        <w:rPr>
          <w:b/>
          <w:sz w:val="28"/>
          <w:szCs w:val="28"/>
        </w:rPr>
        <w:t xml:space="preserve">ield </w:t>
      </w:r>
      <w:r w:rsidR="003F4183" w:rsidRPr="0022676F">
        <w:rPr>
          <w:b/>
          <w:sz w:val="28"/>
          <w:szCs w:val="28"/>
        </w:rPr>
        <w:t>S</w:t>
      </w:r>
      <w:r w:rsidR="00206F81" w:rsidRPr="0022676F">
        <w:rPr>
          <w:b/>
          <w:sz w:val="28"/>
          <w:szCs w:val="28"/>
        </w:rPr>
        <w:t xml:space="preserve">tudy report, and </w:t>
      </w:r>
      <w:r w:rsidR="003F4183" w:rsidRPr="0022676F">
        <w:rPr>
          <w:b/>
          <w:sz w:val="28"/>
          <w:szCs w:val="28"/>
        </w:rPr>
        <w:t>N</w:t>
      </w:r>
      <w:r w:rsidR="00206F81" w:rsidRPr="0022676F">
        <w:rPr>
          <w:b/>
          <w:sz w:val="28"/>
          <w:szCs w:val="28"/>
        </w:rPr>
        <w:t xml:space="preserve">otebook </w:t>
      </w:r>
      <w:r w:rsidR="003F4183" w:rsidRPr="0022676F">
        <w:rPr>
          <w:b/>
          <w:sz w:val="28"/>
          <w:szCs w:val="28"/>
        </w:rPr>
        <w:t>C</w:t>
      </w:r>
      <w:r w:rsidR="00372CE7" w:rsidRPr="0022676F">
        <w:rPr>
          <w:b/>
          <w:sz w:val="28"/>
          <w:szCs w:val="28"/>
        </w:rPr>
        <w:t xml:space="preserve">heck </w:t>
      </w:r>
      <w:r w:rsidR="00206F81" w:rsidRPr="0022676F">
        <w:rPr>
          <w:b/>
          <w:sz w:val="28"/>
          <w:szCs w:val="28"/>
        </w:rPr>
        <w:t xml:space="preserve">will </w:t>
      </w:r>
      <w:r w:rsidR="00206F81" w:rsidRPr="0022676F">
        <w:rPr>
          <w:b/>
          <w:sz w:val="28"/>
          <w:szCs w:val="28"/>
          <w:u w:val="single"/>
        </w:rPr>
        <w:t>not</w:t>
      </w:r>
      <w:r w:rsidR="00206F81" w:rsidRPr="0022676F">
        <w:rPr>
          <w:b/>
          <w:sz w:val="28"/>
          <w:szCs w:val="28"/>
        </w:rPr>
        <w:t xml:space="preserve"> be accepted late.</w:t>
      </w:r>
    </w:p>
    <w:p w14:paraId="6ED29FEC" w14:textId="77777777" w:rsidR="00E60E5B" w:rsidRPr="0022676F" w:rsidRDefault="00E60E5B" w:rsidP="00D074D0">
      <w:pPr>
        <w:rPr>
          <w:b/>
          <w:u w:val="single"/>
        </w:rPr>
      </w:pPr>
    </w:p>
    <w:p w14:paraId="214E1B8B" w14:textId="77777777" w:rsidR="00D074D0" w:rsidRPr="0022676F" w:rsidRDefault="006B10B4" w:rsidP="00D074D0">
      <w:pPr>
        <w:rPr>
          <w:b/>
          <w:szCs w:val="24"/>
        </w:rPr>
      </w:pPr>
      <w:r w:rsidRPr="0022676F">
        <w:rPr>
          <w:b/>
          <w:u w:val="single"/>
        </w:rPr>
        <w:t>Missed tests or quizzes</w:t>
      </w:r>
      <w:r w:rsidRPr="0022676F">
        <w:rPr>
          <w:b/>
        </w:rPr>
        <w:t>:</w:t>
      </w:r>
      <w:r w:rsidRPr="0022676F">
        <w:t xml:space="preserve"> </w:t>
      </w:r>
      <w:r w:rsidRPr="0022676F">
        <w:rPr>
          <w:b/>
        </w:rPr>
        <w:t>10% will be deducted for writing late</w:t>
      </w:r>
      <w:r w:rsidRPr="0022676F">
        <w:t xml:space="preserve"> unless you have a legitimate excuse for missing the test / quiz and a note to back up that excuse.</w:t>
      </w:r>
      <w:r w:rsidRPr="0022676F">
        <w:rPr>
          <w:b/>
          <w:szCs w:val="24"/>
        </w:rPr>
        <w:t xml:space="preserve"> Writing a test that has been missed must be done as soon as possible. There will be no opportunity to write missed tests at the end of the course.</w:t>
      </w:r>
    </w:p>
    <w:p w14:paraId="4C83723F" w14:textId="77777777" w:rsidR="006B10B4" w:rsidRPr="0022676F" w:rsidRDefault="006B10B4" w:rsidP="00D074D0"/>
    <w:p w14:paraId="69C2B10D" w14:textId="77777777" w:rsidR="00D074D0" w:rsidRPr="0022676F" w:rsidRDefault="00D074D0" w:rsidP="00D074D0">
      <w:pPr>
        <w:rPr>
          <w:szCs w:val="24"/>
        </w:rPr>
      </w:pPr>
      <w:r w:rsidRPr="0022676F">
        <w:rPr>
          <w:b/>
          <w:szCs w:val="24"/>
          <w:u w:val="single"/>
        </w:rPr>
        <w:t>Ready to Participate</w:t>
      </w:r>
      <w:r w:rsidRPr="0022676F">
        <w:rPr>
          <w:b/>
          <w:szCs w:val="24"/>
        </w:rPr>
        <w:t xml:space="preserve">: </w:t>
      </w:r>
      <w:r w:rsidR="006B10B4" w:rsidRPr="0022676F">
        <w:rPr>
          <w:szCs w:val="24"/>
        </w:rPr>
        <w:t xml:space="preserve">You are </w:t>
      </w:r>
      <w:r w:rsidR="006B10B4" w:rsidRPr="0022676F">
        <w:rPr>
          <w:b/>
          <w:szCs w:val="24"/>
          <w:u w:val="single"/>
        </w:rPr>
        <w:t>expected to be prepared for each and every class</w:t>
      </w:r>
      <w:r w:rsidR="006B10B4" w:rsidRPr="0022676F">
        <w:rPr>
          <w:szCs w:val="24"/>
        </w:rPr>
        <w:t xml:space="preserve"> with notebook, pen and pencil and all other relevant material.  Please put away and turn off cell phones when you enter the classroom unless asked to use the internet on a cell phone to do research.  Please ask permission to go to the washroom and only one person out at a time.  Please remain seated until dismissed by me.</w:t>
      </w:r>
    </w:p>
    <w:p w14:paraId="6D0F3B94" w14:textId="77777777" w:rsidR="00D074D0" w:rsidRPr="0022676F" w:rsidRDefault="00D074D0" w:rsidP="00D074D0">
      <w:pPr>
        <w:rPr>
          <w:szCs w:val="24"/>
        </w:rPr>
      </w:pPr>
    </w:p>
    <w:p w14:paraId="7C6D8044" w14:textId="77777777" w:rsidR="00D074D0" w:rsidRPr="0022676F" w:rsidRDefault="00D074D0" w:rsidP="00D074D0">
      <w:pPr>
        <w:rPr>
          <w:szCs w:val="24"/>
        </w:rPr>
      </w:pPr>
      <w:r w:rsidRPr="0022676F">
        <w:rPr>
          <w:b/>
          <w:sz w:val="28"/>
          <w:szCs w:val="28"/>
          <w:u w:val="single"/>
        </w:rPr>
        <w:t>Academic Honesty</w:t>
      </w:r>
      <w:r w:rsidRPr="0022676F">
        <w:rPr>
          <w:b/>
          <w:sz w:val="28"/>
          <w:szCs w:val="28"/>
        </w:rPr>
        <w:t>:  This is absolutely essential.</w:t>
      </w:r>
      <w:r w:rsidRPr="0022676F">
        <w:rPr>
          <w:b/>
          <w:szCs w:val="24"/>
        </w:rPr>
        <w:t xml:space="preserve">  </w:t>
      </w:r>
      <w:r w:rsidRPr="0022676F">
        <w:rPr>
          <w:szCs w:val="24"/>
        </w:rPr>
        <w:t xml:space="preserve">Unless an assignment has been designated as partner work, the work submitted must be your own.  Moreover, work from previous years’ students cannot be used. For the formal field study, data collection does have a group and partner component to it, but the formal field study </w:t>
      </w:r>
      <w:r w:rsidR="00372CE7" w:rsidRPr="0022676F">
        <w:rPr>
          <w:szCs w:val="24"/>
        </w:rPr>
        <w:t xml:space="preserve">draft and final </w:t>
      </w:r>
      <w:r w:rsidRPr="0022676F">
        <w:rPr>
          <w:szCs w:val="24"/>
        </w:rPr>
        <w:t xml:space="preserve">report with all its analysis and conclusions must be your own. </w:t>
      </w:r>
    </w:p>
    <w:p w14:paraId="0FDEB94D" w14:textId="77777777" w:rsidR="00D074D0" w:rsidRPr="0022676F" w:rsidRDefault="00D074D0" w:rsidP="00D074D0">
      <w:pPr>
        <w:rPr>
          <w:szCs w:val="24"/>
        </w:rPr>
      </w:pPr>
    </w:p>
    <w:p w14:paraId="6E77778A" w14:textId="77777777" w:rsidR="00D074D0" w:rsidRPr="0022676F" w:rsidRDefault="00D074D0" w:rsidP="00D074D0">
      <w:pPr>
        <w:rPr>
          <w:b/>
          <w:sz w:val="28"/>
          <w:szCs w:val="28"/>
        </w:rPr>
      </w:pPr>
      <w:r w:rsidRPr="0022676F">
        <w:rPr>
          <w:b/>
          <w:sz w:val="28"/>
          <w:szCs w:val="28"/>
          <w:u w:val="single"/>
        </w:rPr>
        <w:t xml:space="preserve">Mr. </w:t>
      </w:r>
      <w:proofErr w:type="spellStart"/>
      <w:r w:rsidRPr="0022676F">
        <w:rPr>
          <w:b/>
          <w:sz w:val="28"/>
          <w:szCs w:val="28"/>
          <w:u w:val="single"/>
        </w:rPr>
        <w:t>Mleziva’s</w:t>
      </w:r>
      <w:proofErr w:type="spellEnd"/>
      <w:r w:rsidRPr="0022676F">
        <w:rPr>
          <w:b/>
          <w:sz w:val="28"/>
          <w:szCs w:val="28"/>
          <w:u w:val="single"/>
        </w:rPr>
        <w:t xml:space="preserve"> Geography Website</w:t>
      </w:r>
      <w:r w:rsidRPr="0022676F">
        <w:rPr>
          <w:b/>
          <w:sz w:val="28"/>
          <w:szCs w:val="28"/>
        </w:rPr>
        <w:t>:</w:t>
      </w:r>
    </w:p>
    <w:p w14:paraId="7831EEA7" w14:textId="77777777" w:rsidR="00D074D0" w:rsidRPr="0022676F" w:rsidRDefault="00CB33DC" w:rsidP="00D074D0">
      <w:pPr>
        <w:rPr>
          <w:b/>
          <w:sz w:val="40"/>
          <w:szCs w:val="40"/>
        </w:rPr>
      </w:pPr>
      <w:r w:rsidRPr="0022676F">
        <w:rPr>
          <w:b/>
          <w:sz w:val="40"/>
          <w:szCs w:val="40"/>
        </w:rPr>
        <w:t>www.mleziva.info/geog12online.htm</w:t>
      </w:r>
    </w:p>
    <w:p w14:paraId="2E9D70E2" w14:textId="77777777" w:rsidR="00CB33DC" w:rsidRPr="0022676F" w:rsidRDefault="00CB33DC" w:rsidP="00D074D0">
      <w:pPr>
        <w:rPr>
          <w:b/>
          <w:szCs w:val="24"/>
          <w:u w:val="single"/>
        </w:rPr>
      </w:pPr>
    </w:p>
    <w:p w14:paraId="69005D73" w14:textId="6E1B43FA" w:rsidR="00255A91" w:rsidRPr="0022676F" w:rsidRDefault="000954AB" w:rsidP="00D074D0">
      <w:pPr>
        <w:rPr>
          <w:szCs w:val="24"/>
        </w:rPr>
      </w:pPr>
      <w:r w:rsidRPr="0022676F">
        <w:rPr>
          <w:b/>
          <w:sz w:val="28"/>
          <w:szCs w:val="28"/>
          <w:u w:val="single"/>
        </w:rPr>
        <w:t>Assessment</w:t>
      </w:r>
      <w:r w:rsidR="00D074D0" w:rsidRPr="0022676F">
        <w:rPr>
          <w:b/>
          <w:sz w:val="28"/>
          <w:szCs w:val="28"/>
        </w:rPr>
        <w:t>:</w:t>
      </w:r>
      <w:r w:rsidR="008C0321" w:rsidRPr="0022676F">
        <w:rPr>
          <w:szCs w:val="24"/>
        </w:rPr>
        <w:t xml:space="preserve">  </w:t>
      </w:r>
      <w:r w:rsidR="00BC4DB6" w:rsidRPr="0022676F">
        <w:rPr>
          <w:szCs w:val="24"/>
        </w:rPr>
        <w:t xml:space="preserve">As you enter Grade 12, </w:t>
      </w:r>
      <w:r w:rsidR="00BC4DB6" w:rsidRPr="0022676F">
        <w:rPr>
          <w:b/>
          <w:szCs w:val="24"/>
        </w:rPr>
        <w:t xml:space="preserve">your final % and IB Predicted Grade from the end of Grade 11 </w:t>
      </w:r>
      <w:r w:rsidR="00622F64" w:rsidRPr="0022676F">
        <w:rPr>
          <w:b/>
          <w:szCs w:val="24"/>
        </w:rPr>
        <w:t>is where you start</w:t>
      </w:r>
      <w:r w:rsidR="00BC4DB6" w:rsidRPr="0022676F">
        <w:rPr>
          <w:szCs w:val="24"/>
        </w:rPr>
        <w:t>.</w:t>
      </w:r>
      <w:r w:rsidR="009778F3" w:rsidRPr="0022676F">
        <w:rPr>
          <w:szCs w:val="24"/>
        </w:rPr>
        <w:t xml:space="preserve">  </w:t>
      </w:r>
      <w:r w:rsidR="00912D90" w:rsidRPr="0022676F">
        <w:rPr>
          <w:szCs w:val="24"/>
        </w:rPr>
        <w:t>T</w:t>
      </w:r>
      <w:r w:rsidR="00622F64" w:rsidRPr="0022676F">
        <w:rPr>
          <w:szCs w:val="24"/>
        </w:rPr>
        <w:t>ests, the formal Field Study Report Draft and Final Copy will</w:t>
      </w:r>
      <w:r w:rsidR="00A52FDD" w:rsidRPr="0022676F">
        <w:rPr>
          <w:szCs w:val="24"/>
        </w:rPr>
        <w:t xml:space="preserve"> heavily</w:t>
      </w:r>
      <w:r w:rsidR="00622F64" w:rsidRPr="0022676F">
        <w:rPr>
          <w:szCs w:val="24"/>
        </w:rPr>
        <w:t xml:space="preserve"> influence your IB Pred</w:t>
      </w:r>
      <w:r w:rsidR="00A52FDD" w:rsidRPr="0022676F">
        <w:rPr>
          <w:szCs w:val="24"/>
        </w:rPr>
        <w:t>icted grade and % going forward</w:t>
      </w:r>
      <w:r w:rsidR="00A97109" w:rsidRPr="0022676F">
        <w:rPr>
          <w:szCs w:val="24"/>
        </w:rPr>
        <w:t xml:space="preserve">. Quality completion of basic assignments </w:t>
      </w:r>
      <w:r w:rsidR="00912D90" w:rsidRPr="0022676F">
        <w:rPr>
          <w:szCs w:val="24"/>
        </w:rPr>
        <w:t>and Notebook Organization are</w:t>
      </w:r>
      <w:r w:rsidR="00A97109" w:rsidRPr="0022676F">
        <w:rPr>
          <w:szCs w:val="24"/>
        </w:rPr>
        <w:t xml:space="preserve"> also critical for test preparation and</w:t>
      </w:r>
      <w:r w:rsidR="00912D90" w:rsidRPr="0022676F">
        <w:rPr>
          <w:szCs w:val="24"/>
        </w:rPr>
        <w:t xml:space="preserve"> are</w:t>
      </w:r>
      <w:r w:rsidR="00A97109" w:rsidRPr="0022676F">
        <w:rPr>
          <w:szCs w:val="24"/>
        </w:rPr>
        <w:t xml:space="preserve"> a reflection of solid Work Habits.</w:t>
      </w:r>
      <w:r w:rsidR="00A52FDD" w:rsidRPr="0022676F">
        <w:rPr>
          <w:szCs w:val="24"/>
        </w:rPr>
        <w:t xml:space="preserve"> </w:t>
      </w:r>
    </w:p>
    <w:p w14:paraId="270BB692" w14:textId="77777777" w:rsidR="004F713F" w:rsidRPr="0022676F" w:rsidRDefault="004F713F" w:rsidP="00D074D0">
      <w:pPr>
        <w:rPr>
          <w:szCs w:val="24"/>
        </w:rPr>
      </w:pPr>
    </w:p>
    <w:p w14:paraId="4E0DEC54" w14:textId="77777777" w:rsidR="003B6102" w:rsidRPr="0022676F" w:rsidRDefault="003B6102" w:rsidP="00D074D0">
      <w:pPr>
        <w:rPr>
          <w:szCs w:val="24"/>
        </w:rPr>
      </w:pPr>
    </w:p>
    <w:p w14:paraId="07302D68" w14:textId="77777777" w:rsidR="003B6102" w:rsidRPr="0022676F" w:rsidRDefault="003B6102" w:rsidP="00D074D0">
      <w:pPr>
        <w:rPr>
          <w:szCs w:val="24"/>
        </w:rPr>
      </w:pPr>
    </w:p>
    <w:p w14:paraId="5E4AAEEB" w14:textId="77777777" w:rsidR="00D03A8E" w:rsidRPr="0022676F" w:rsidRDefault="00D03A8E" w:rsidP="00D074D0">
      <w:pPr>
        <w:rPr>
          <w:szCs w:val="24"/>
        </w:rPr>
      </w:pPr>
    </w:p>
    <w:p w14:paraId="24641453" w14:textId="77777777" w:rsidR="00FF38D4" w:rsidRPr="0022676F" w:rsidRDefault="00FF38D4" w:rsidP="004F713F">
      <w:pPr>
        <w:jc w:val="center"/>
        <w:rPr>
          <w:b/>
          <w:bCs/>
          <w:sz w:val="28"/>
          <w:szCs w:val="28"/>
        </w:rPr>
      </w:pPr>
    </w:p>
    <w:p w14:paraId="15313F37" w14:textId="77777777" w:rsidR="00FF38D4" w:rsidRPr="0022676F" w:rsidRDefault="00FF38D4" w:rsidP="004F713F">
      <w:pPr>
        <w:jc w:val="center"/>
        <w:rPr>
          <w:b/>
          <w:bCs/>
          <w:sz w:val="28"/>
          <w:szCs w:val="28"/>
        </w:rPr>
      </w:pPr>
    </w:p>
    <w:p w14:paraId="722559CA" w14:textId="2E6C8B85" w:rsidR="003A6E0D" w:rsidRPr="0022676F" w:rsidRDefault="004F713F" w:rsidP="004F713F">
      <w:pPr>
        <w:jc w:val="center"/>
        <w:rPr>
          <w:b/>
          <w:bCs/>
          <w:sz w:val="28"/>
          <w:szCs w:val="28"/>
        </w:rPr>
      </w:pPr>
      <w:r w:rsidRPr="0022676F">
        <w:rPr>
          <w:b/>
          <w:bCs/>
          <w:sz w:val="28"/>
          <w:szCs w:val="28"/>
        </w:rPr>
        <w:lastRenderedPageBreak/>
        <w:t>BCAIBWS Recommended Conversion Grid</w:t>
      </w:r>
    </w:p>
    <w:p w14:paraId="1DF29438" w14:textId="77777777" w:rsidR="00E60E5B" w:rsidRPr="0022676F" w:rsidRDefault="00F80138" w:rsidP="003F5ABB">
      <w:pPr>
        <w:autoSpaceDE w:val="0"/>
        <w:autoSpaceDN w:val="0"/>
        <w:adjustRightInd w:val="0"/>
        <w:rPr>
          <w:b/>
          <w:bCs/>
          <w:color w:val="auto"/>
          <w:kern w:val="0"/>
          <w:sz w:val="36"/>
          <w:szCs w:val="36"/>
          <w:u w:val="single"/>
          <w:lang w:val="en-CA" w:eastAsia="en-CA"/>
        </w:rPr>
      </w:pPr>
      <w:r w:rsidRPr="0022676F">
        <w:rPr>
          <w:noProof/>
        </w:rPr>
        <mc:AlternateContent>
          <mc:Choice Requires="wps">
            <w:drawing>
              <wp:anchor distT="45720" distB="45720" distL="114300" distR="114300" simplePos="0" relativeHeight="251659264" behindDoc="0" locked="0" layoutInCell="1" allowOverlap="1" wp14:anchorId="41C27E35" wp14:editId="5EA4AA04">
                <wp:simplePos x="0" y="0"/>
                <wp:positionH relativeFrom="column">
                  <wp:posOffset>1375410</wp:posOffset>
                </wp:positionH>
                <wp:positionV relativeFrom="paragraph">
                  <wp:posOffset>202565</wp:posOffset>
                </wp:positionV>
                <wp:extent cx="3176270" cy="1991360"/>
                <wp:effectExtent l="0" t="0" r="2413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991360"/>
                        </a:xfrm>
                        <a:prstGeom prst="rect">
                          <a:avLst/>
                        </a:prstGeom>
                        <a:solidFill>
                          <a:srgbClr val="FFFFFF"/>
                        </a:solidFill>
                        <a:ln w="9525">
                          <a:solidFill>
                            <a:srgbClr val="000000"/>
                          </a:solidFill>
                          <a:miter lim="800000"/>
                          <a:headEnd/>
                          <a:tailEnd/>
                        </a:ln>
                      </wps:spPr>
                      <wps:txbx>
                        <w:txbxContent>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620"/>
                            </w:tblGrid>
                            <w:tr w:rsidR="00DC4A05" w:rsidRPr="000E7D9A" w14:paraId="13661594" w14:textId="77777777" w:rsidTr="00E0690C">
                              <w:trPr>
                                <w:trHeight w:val="289"/>
                              </w:trPr>
                              <w:tc>
                                <w:tcPr>
                                  <w:tcW w:w="1368" w:type="dxa"/>
                                </w:tcPr>
                                <w:p w14:paraId="4684B17B" w14:textId="77777777" w:rsidR="00DC4A05" w:rsidRPr="004566E4" w:rsidRDefault="00DC4A05" w:rsidP="00E0690C">
                                  <w:pPr>
                                    <w:jc w:val="center"/>
                                    <w:rPr>
                                      <w:b/>
                                      <w:szCs w:val="24"/>
                                    </w:rPr>
                                  </w:pPr>
                                  <w:r w:rsidRPr="004566E4">
                                    <w:rPr>
                                      <w:b/>
                                      <w:szCs w:val="24"/>
                                    </w:rPr>
                                    <w:t>IB Predicted Grade</w:t>
                                  </w:r>
                                </w:p>
                              </w:tc>
                              <w:tc>
                                <w:tcPr>
                                  <w:tcW w:w="1620" w:type="dxa"/>
                                </w:tcPr>
                                <w:p w14:paraId="6B998629" w14:textId="77777777" w:rsidR="00DC4A05" w:rsidRPr="004566E4" w:rsidRDefault="00DC4A05" w:rsidP="00E0690C">
                                  <w:pPr>
                                    <w:jc w:val="center"/>
                                    <w:rPr>
                                      <w:b/>
                                      <w:szCs w:val="24"/>
                                    </w:rPr>
                                  </w:pPr>
                                  <w:r w:rsidRPr="004566E4">
                                    <w:rPr>
                                      <w:b/>
                                      <w:szCs w:val="24"/>
                                    </w:rPr>
                                    <w:t xml:space="preserve">Report Card Percentage </w:t>
                                  </w:r>
                                  <w:r w:rsidRPr="004566E4">
                                    <w:rPr>
                                      <w:b/>
                                      <w:szCs w:val="24"/>
                                    </w:rPr>
                                    <w:br/>
                                    <w:t>(</w:t>
                                  </w:r>
                                  <w:r>
                                    <w:rPr>
                                      <w:b/>
                                      <w:szCs w:val="24"/>
                                    </w:rPr>
                                    <w:t>12</w:t>
                                  </w:r>
                                  <w:r w:rsidRPr="004566E4">
                                    <w:rPr>
                                      <w:b/>
                                      <w:szCs w:val="24"/>
                                    </w:rPr>
                                    <w:t>HL)</w:t>
                                  </w:r>
                                </w:p>
                              </w:tc>
                              <w:tc>
                                <w:tcPr>
                                  <w:tcW w:w="1620" w:type="dxa"/>
                                </w:tcPr>
                                <w:p w14:paraId="7BBCC1DC" w14:textId="77777777" w:rsidR="00DC4A05" w:rsidRPr="004566E4" w:rsidRDefault="00DC4A05" w:rsidP="00E0690C">
                                  <w:pPr>
                                    <w:jc w:val="center"/>
                                    <w:rPr>
                                      <w:b/>
                                      <w:szCs w:val="24"/>
                                    </w:rPr>
                                  </w:pPr>
                                  <w:r w:rsidRPr="004566E4">
                                    <w:rPr>
                                      <w:b/>
                                      <w:szCs w:val="24"/>
                                    </w:rPr>
                                    <w:t xml:space="preserve">Report Card Percentage </w:t>
                                  </w:r>
                                  <w:r w:rsidRPr="004566E4">
                                    <w:rPr>
                                      <w:b/>
                                      <w:szCs w:val="24"/>
                                    </w:rPr>
                                    <w:br/>
                                    <w:t>(</w:t>
                                  </w:r>
                                  <w:r>
                                    <w:rPr>
                                      <w:b/>
                                      <w:szCs w:val="24"/>
                                    </w:rPr>
                                    <w:t>12S</w:t>
                                  </w:r>
                                  <w:r w:rsidRPr="004566E4">
                                    <w:rPr>
                                      <w:b/>
                                      <w:szCs w:val="24"/>
                                    </w:rPr>
                                    <w:t>L)</w:t>
                                  </w:r>
                                </w:p>
                              </w:tc>
                            </w:tr>
                            <w:tr w:rsidR="00DC4A05" w:rsidRPr="000E7D9A" w14:paraId="586E1D42" w14:textId="77777777" w:rsidTr="00E0690C">
                              <w:trPr>
                                <w:trHeight w:val="289"/>
                              </w:trPr>
                              <w:tc>
                                <w:tcPr>
                                  <w:tcW w:w="0" w:type="auto"/>
                                </w:tcPr>
                                <w:p w14:paraId="7F276C6F" w14:textId="77777777" w:rsidR="00DC4A05" w:rsidRPr="004566E4" w:rsidRDefault="00DC4A05" w:rsidP="00E0690C">
                                  <w:pPr>
                                    <w:jc w:val="center"/>
                                    <w:rPr>
                                      <w:b/>
                                      <w:szCs w:val="24"/>
                                    </w:rPr>
                                  </w:pPr>
                                  <w:r w:rsidRPr="004566E4">
                                    <w:rPr>
                                      <w:b/>
                                      <w:szCs w:val="24"/>
                                    </w:rPr>
                                    <w:t>1</w:t>
                                  </w:r>
                                </w:p>
                              </w:tc>
                              <w:tc>
                                <w:tcPr>
                                  <w:tcW w:w="1620" w:type="dxa"/>
                                </w:tcPr>
                                <w:p w14:paraId="2677DC35" w14:textId="2C87F440" w:rsidR="00DC4A05" w:rsidRPr="004566E4" w:rsidRDefault="00DC4A05" w:rsidP="00E0690C">
                                  <w:pPr>
                                    <w:jc w:val="center"/>
                                    <w:rPr>
                                      <w:b/>
                                      <w:szCs w:val="24"/>
                                    </w:rPr>
                                  </w:pPr>
                                  <w:r>
                                    <w:rPr>
                                      <w:b/>
                                      <w:szCs w:val="24"/>
                                    </w:rPr>
                                    <w:t>0-69</w:t>
                                  </w:r>
                                </w:p>
                              </w:tc>
                              <w:tc>
                                <w:tcPr>
                                  <w:tcW w:w="1620" w:type="dxa"/>
                                </w:tcPr>
                                <w:p w14:paraId="5F4796B9" w14:textId="561DF133" w:rsidR="00DC4A05" w:rsidRPr="004566E4" w:rsidRDefault="00DC4A05" w:rsidP="00E0690C">
                                  <w:pPr>
                                    <w:jc w:val="center"/>
                                    <w:rPr>
                                      <w:b/>
                                      <w:szCs w:val="24"/>
                                    </w:rPr>
                                  </w:pPr>
                                  <w:r>
                                    <w:rPr>
                                      <w:b/>
                                      <w:szCs w:val="24"/>
                                    </w:rPr>
                                    <w:t>0-49</w:t>
                                  </w:r>
                                </w:p>
                              </w:tc>
                            </w:tr>
                            <w:tr w:rsidR="00DC4A05" w:rsidRPr="000E7D9A" w14:paraId="1AF52EA5" w14:textId="77777777" w:rsidTr="00E0690C">
                              <w:trPr>
                                <w:trHeight w:val="289"/>
                              </w:trPr>
                              <w:tc>
                                <w:tcPr>
                                  <w:tcW w:w="0" w:type="auto"/>
                                </w:tcPr>
                                <w:p w14:paraId="136555F4" w14:textId="77777777" w:rsidR="00DC4A05" w:rsidRPr="004566E4" w:rsidRDefault="00DC4A05" w:rsidP="00E0690C">
                                  <w:pPr>
                                    <w:jc w:val="center"/>
                                    <w:rPr>
                                      <w:b/>
                                      <w:szCs w:val="24"/>
                                    </w:rPr>
                                  </w:pPr>
                                  <w:r w:rsidRPr="004566E4">
                                    <w:rPr>
                                      <w:b/>
                                      <w:szCs w:val="24"/>
                                    </w:rPr>
                                    <w:t>2</w:t>
                                  </w:r>
                                </w:p>
                              </w:tc>
                              <w:tc>
                                <w:tcPr>
                                  <w:tcW w:w="1620" w:type="dxa"/>
                                </w:tcPr>
                                <w:p w14:paraId="319F377A" w14:textId="3414A6F5" w:rsidR="00DC4A05" w:rsidRPr="004566E4" w:rsidRDefault="00DC4A05" w:rsidP="00E0690C">
                                  <w:pPr>
                                    <w:jc w:val="center"/>
                                    <w:rPr>
                                      <w:b/>
                                      <w:szCs w:val="24"/>
                                    </w:rPr>
                                  </w:pPr>
                                  <w:r>
                                    <w:rPr>
                                      <w:b/>
                                      <w:szCs w:val="24"/>
                                    </w:rPr>
                                    <w:t>70-75</w:t>
                                  </w:r>
                                </w:p>
                              </w:tc>
                              <w:tc>
                                <w:tcPr>
                                  <w:tcW w:w="1620" w:type="dxa"/>
                                </w:tcPr>
                                <w:p w14:paraId="442001E3" w14:textId="03B353FC" w:rsidR="00DC4A05" w:rsidRPr="004566E4" w:rsidRDefault="00DC4A05" w:rsidP="00E0690C">
                                  <w:pPr>
                                    <w:jc w:val="center"/>
                                    <w:rPr>
                                      <w:b/>
                                      <w:szCs w:val="24"/>
                                    </w:rPr>
                                  </w:pPr>
                                  <w:r>
                                    <w:rPr>
                                      <w:b/>
                                      <w:szCs w:val="24"/>
                                    </w:rPr>
                                    <w:t>50-69</w:t>
                                  </w:r>
                                </w:p>
                              </w:tc>
                            </w:tr>
                            <w:tr w:rsidR="00DC4A05" w:rsidRPr="000E7D9A" w14:paraId="4DF7EE04" w14:textId="77777777" w:rsidTr="00E0690C">
                              <w:trPr>
                                <w:trHeight w:val="301"/>
                              </w:trPr>
                              <w:tc>
                                <w:tcPr>
                                  <w:tcW w:w="0" w:type="auto"/>
                                </w:tcPr>
                                <w:p w14:paraId="4B0B26DD" w14:textId="77777777" w:rsidR="00DC4A05" w:rsidRPr="004566E4" w:rsidRDefault="00DC4A05" w:rsidP="00E0690C">
                                  <w:pPr>
                                    <w:jc w:val="center"/>
                                    <w:rPr>
                                      <w:b/>
                                      <w:szCs w:val="24"/>
                                    </w:rPr>
                                  </w:pPr>
                                  <w:r w:rsidRPr="004566E4">
                                    <w:rPr>
                                      <w:b/>
                                      <w:szCs w:val="24"/>
                                    </w:rPr>
                                    <w:t>3</w:t>
                                  </w:r>
                                </w:p>
                              </w:tc>
                              <w:tc>
                                <w:tcPr>
                                  <w:tcW w:w="1620" w:type="dxa"/>
                                </w:tcPr>
                                <w:p w14:paraId="05DECB99" w14:textId="5DDF3FFE" w:rsidR="00DC4A05" w:rsidRPr="004566E4" w:rsidRDefault="00DC4A05" w:rsidP="00E0690C">
                                  <w:pPr>
                                    <w:jc w:val="center"/>
                                    <w:rPr>
                                      <w:b/>
                                      <w:szCs w:val="24"/>
                                    </w:rPr>
                                  </w:pPr>
                                  <w:r w:rsidRPr="004566E4">
                                    <w:rPr>
                                      <w:b/>
                                      <w:szCs w:val="24"/>
                                    </w:rPr>
                                    <w:t>76</w:t>
                                  </w:r>
                                  <w:r>
                                    <w:rPr>
                                      <w:b/>
                                      <w:szCs w:val="24"/>
                                    </w:rPr>
                                    <w:t>-85</w:t>
                                  </w:r>
                                </w:p>
                              </w:tc>
                              <w:tc>
                                <w:tcPr>
                                  <w:tcW w:w="1620" w:type="dxa"/>
                                </w:tcPr>
                                <w:p w14:paraId="4F3561DB" w14:textId="77777777" w:rsidR="00DC4A05" w:rsidRPr="004566E4" w:rsidRDefault="00DC4A05" w:rsidP="00E0690C">
                                  <w:pPr>
                                    <w:jc w:val="center"/>
                                    <w:rPr>
                                      <w:b/>
                                      <w:szCs w:val="24"/>
                                    </w:rPr>
                                  </w:pPr>
                                  <w:r>
                                    <w:rPr>
                                      <w:b/>
                                      <w:szCs w:val="24"/>
                                    </w:rPr>
                                    <w:t>70-75</w:t>
                                  </w:r>
                                </w:p>
                              </w:tc>
                            </w:tr>
                            <w:tr w:rsidR="00DC4A05" w:rsidRPr="000E7D9A" w14:paraId="47192CA5" w14:textId="77777777" w:rsidTr="00E0690C">
                              <w:trPr>
                                <w:trHeight w:val="289"/>
                              </w:trPr>
                              <w:tc>
                                <w:tcPr>
                                  <w:tcW w:w="0" w:type="auto"/>
                                </w:tcPr>
                                <w:p w14:paraId="3B72F907" w14:textId="77777777" w:rsidR="00DC4A05" w:rsidRPr="004566E4" w:rsidRDefault="00DC4A05" w:rsidP="00E0690C">
                                  <w:pPr>
                                    <w:jc w:val="center"/>
                                    <w:rPr>
                                      <w:b/>
                                      <w:szCs w:val="24"/>
                                    </w:rPr>
                                  </w:pPr>
                                  <w:r w:rsidRPr="004566E4">
                                    <w:rPr>
                                      <w:b/>
                                      <w:szCs w:val="24"/>
                                    </w:rPr>
                                    <w:t>4</w:t>
                                  </w:r>
                                </w:p>
                              </w:tc>
                              <w:tc>
                                <w:tcPr>
                                  <w:tcW w:w="1620" w:type="dxa"/>
                                </w:tcPr>
                                <w:p w14:paraId="44C858C2" w14:textId="2D98C643" w:rsidR="00DC4A05" w:rsidRPr="004566E4" w:rsidRDefault="00DC4A05" w:rsidP="00E0690C">
                                  <w:pPr>
                                    <w:jc w:val="center"/>
                                    <w:rPr>
                                      <w:b/>
                                      <w:szCs w:val="24"/>
                                    </w:rPr>
                                  </w:pPr>
                                  <w:r w:rsidRPr="004566E4">
                                    <w:rPr>
                                      <w:b/>
                                      <w:szCs w:val="24"/>
                                    </w:rPr>
                                    <w:t>86</w:t>
                                  </w:r>
                                  <w:r>
                                    <w:rPr>
                                      <w:b/>
                                      <w:szCs w:val="24"/>
                                    </w:rPr>
                                    <w:t>-89</w:t>
                                  </w:r>
                                </w:p>
                              </w:tc>
                              <w:tc>
                                <w:tcPr>
                                  <w:tcW w:w="1620" w:type="dxa"/>
                                </w:tcPr>
                                <w:p w14:paraId="5501F4CD" w14:textId="77777777" w:rsidR="00DC4A05" w:rsidRPr="004566E4" w:rsidRDefault="00DC4A05" w:rsidP="00E0690C">
                                  <w:pPr>
                                    <w:jc w:val="center"/>
                                    <w:rPr>
                                      <w:b/>
                                      <w:szCs w:val="24"/>
                                    </w:rPr>
                                  </w:pPr>
                                  <w:r>
                                    <w:rPr>
                                      <w:b/>
                                      <w:szCs w:val="24"/>
                                    </w:rPr>
                                    <w:t>76-85</w:t>
                                  </w:r>
                                </w:p>
                              </w:tc>
                            </w:tr>
                            <w:tr w:rsidR="00DC4A05" w:rsidRPr="000E7D9A" w14:paraId="6BB74F68" w14:textId="77777777" w:rsidTr="00E0690C">
                              <w:trPr>
                                <w:trHeight w:val="289"/>
                              </w:trPr>
                              <w:tc>
                                <w:tcPr>
                                  <w:tcW w:w="0" w:type="auto"/>
                                </w:tcPr>
                                <w:p w14:paraId="2BD29D6B" w14:textId="77777777" w:rsidR="00DC4A05" w:rsidRPr="004566E4" w:rsidRDefault="00DC4A05" w:rsidP="00E0690C">
                                  <w:pPr>
                                    <w:jc w:val="center"/>
                                    <w:rPr>
                                      <w:b/>
                                      <w:szCs w:val="24"/>
                                    </w:rPr>
                                  </w:pPr>
                                  <w:r w:rsidRPr="004566E4">
                                    <w:rPr>
                                      <w:b/>
                                      <w:szCs w:val="24"/>
                                    </w:rPr>
                                    <w:t>5</w:t>
                                  </w:r>
                                </w:p>
                              </w:tc>
                              <w:tc>
                                <w:tcPr>
                                  <w:tcW w:w="1620" w:type="dxa"/>
                                </w:tcPr>
                                <w:p w14:paraId="49EDE5CA" w14:textId="2CA2B2FA" w:rsidR="00DC4A05" w:rsidRPr="004566E4" w:rsidRDefault="00DC4A05" w:rsidP="00E0690C">
                                  <w:pPr>
                                    <w:jc w:val="center"/>
                                    <w:rPr>
                                      <w:b/>
                                      <w:szCs w:val="24"/>
                                    </w:rPr>
                                  </w:pPr>
                                  <w:r w:rsidRPr="004566E4">
                                    <w:rPr>
                                      <w:b/>
                                      <w:szCs w:val="24"/>
                                    </w:rPr>
                                    <w:t>90</w:t>
                                  </w:r>
                                  <w:r>
                                    <w:rPr>
                                      <w:b/>
                                      <w:szCs w:val="24"/>
                                    </w:rPr>
                                    <w:t>-95</w:t>
                                  </w:r>
                                </w:p>
                              </w:tc>
                              <w:tc>
                                <w:tcPr>
                                  <w:tcW w:w="1620" w:type="dxa"/>
                                </w:tcPr>
                                <w:p w14:paraId="46956101" w14:textId="77777777" w:rsidR="00DC4A05" w:rsidRPr="004566E4" w:rsidRDefault="00DC4A05" w:rsidP="00E0690C">
                                  <w:pPr>
                                    <w:jc w:val="center"/>
                                    <w:rPr>
                                      <w:b/>
                                      <w:szCs w:val="24"/>
                                    </w:rPr>
                                  </w:pPr>
                                  <w:r>
                                    <w:rPr>
                                      <w:b/>
                                      <w:szCs w:val="24"/>
                                    </w:rPr>
                                    <w:t>86-89</w:t>
                                  </w:r>
                                </w:p>
                              </w:tc>
                            </w:tr>
                            <w:tr w:rsidR="00DC4A05" w:rsidRPr="000E7D9A" w14:paraId="2402EA95" w14:textId="77777777" w:rsidTr="00E0690C">
                              <w:trPr>
                                <w:trHeight w:val="301"/>
                              </w:trPr>
                              <w:tc>
                                <w:tcPr>
                                  <w:tcW w:w="0" w:type="auto"/>
                                </w:tcPr>
                                <w:p w14:paraId="726E4622" w14:textId="77777777" w:rsidR="00DC4A05" w:rsidRPr="004566E4" w:rsidRDefault="00DC4A05" w:rsidP="00E0690C">
                                  <w:pPr>
                                    <w:jc w:val="center"/>
                                    <w:rPr>
                                      <w:b/>
                                      <w:szCs w:val="24"/>
                                    </w:rPr>
                                  </w:pPr>
                                  <w:r w:rsidRPr="004566E4">
                                    <w:rPr>
                                      <w:b/>
                                      <w:szCs w:val="24"/>
                                    </w:rPr>
                                    <w:t>6</w:t>
                                  </w:r>
                                </w:p>
                              </w:tc>
                              <w:tc>
                                <w:tcPr>
                                  <w:tcW w:w="1620" w:type="dxa"/>
                                </w:tcPr>
                                <w:p w14:paraId="0B858236" w14:textId="5FC9F597" w:rsidR="00DC4A05" w:rsidRPr="004566E4" w:rsidRDefault="00DC4A05" w:rsidP="00E0690C">
                                  <w:pPr>
                                    <w:jc w:val="center"/>
                                    <w:rPr>
                                      <w:b/>
                                      <w:szCs w:val="24"/>
                                    </w:rPr>
                                  </w:pPr>
                                  <w:r w:rsidRPr="004566E4">
                                    <w:rPr>
                                      <w:b/>
                                      <w:szCs w:val="24"/>
                                    </w:rPr>
                                    <w:t>96</w:t>
                                  </w:r>
                                  <w:r>
                                    <w:rPr>
                                      <w:b/>
                                      <w:szCs w:val="24"/>
                                    </w:rPr>
                                    <w:t>-97</w:t>
                                  </w:r>
                                </w:p>
                              </w:tc>
                              <w:tc>
                                <w:tcPr>
                                  <w:tcW w:w="1620" w:type="dxa"/>
                                </w:tcPr>
                                <w:p w14:paraId="1BE10ED6" w14:textId="77777777" w:rsidR="00DC4A05" w:rsidRPr="004566E4" w:rsidRDefault="00DC4A05" w:rsidP="00E0690C">
                                  <w:pPr>
                                    <w:jc w:val="center"/>
                                    <w:rPr>
                                      <w:b/>
                                      <w:szCs w:val="24"/>
                                    </w:rPr>
                                  </w:pPr>
                                  <w:r>
                                    <w:rPr>
                                      <w:b/>
                                      <w:szCs w:val="24"/>
                                    </w:rPr>
                                    <w:t>90-95</w:t>
                                  </w:r>
                                </w:p>
                              </w:tc>
                            </w:tr>
                            <w:tr w:rsidR="00DC4A05" w:rsidRPr="000E7D9A" w14:paraId="3EA94610" w14:textId="77777777" w:rsidTr="00E0690C">
                              <w:trPr>
                                <w:trHeight w:val="289"/>
                              </w:trPr>
                              <w:tc>
                                <w:tcPr>
                                  <w:tcW w:w="0" w:type="auto"/>
                                </w:tcPr>
                                <w:p w14:paraId="1EEE0A82" w14:textId="77777777" w:rsidR="00DC4A05" w:rsidRPr="004566E4" w:rsidRDefault="00DC4A05" w:rsidP="00E0690C">
                                  <w:pPr>
                                    <w:jc w:val="center"/>
                                    <w:rPr>
                                      <w:b/>
                                      <w:szCs w:val="24"/>
                                    </w:rPr>
                                  </w:pPr>
                                  <w:r w:rsidRPr="004566E4">
                                    <w:rPr>
                                      <w:b/>
                                      <w:szCs w:val="24"/>
                                    </w:rPr>
                                    <w:t>7</w:t>
                                  </w:r>
                                </w:p>
                              </w:tc>
                              <w:tc>
                                <w:tcPr>
                                  <w:tcW w:w="1620" w:type="dxa"/>
                                </w:tcPr>
                                <w:p w14:paraId="2D15CF6E" w14:textId="77777777" w:rsidR="00DC4A05" w:rsidRPr="004566E4" w:rsidRDefault="00DC4A05" w:rsidP="00E0690C">
                                  <w:pPr>
                                    <w:jc w:val="center"/>
                                    <w:rPr>
                                      <w:b/>
                                      <w:szCs w:val="24"/>
                                    </w:rPr>
                                  </w:pPr>
                                  <w:r w:rsidRPr="004566E4">
                                    <w:rPr>
                                      <w:b/>
                                      <w:szCs w:val="24"/>
                                    </w:rPr>
                                    <w:t>98</w:t>
                                  </w:r>
                                  <w:r>
                                    <w:rPr>
                                      <w:b/>
                                      <w:szCs w:val="24"/>
                                    </w:rPr>
                                    <w:t>-100</w:t>
                                  </w:r>
                                </w:p>
                              </w:tc>
                              <w:tc>
                                <w:tcPr>
                                  <w:tcW w:w="1620" w:type="dxa"/>
                                </w:tcPr>
                                <w:p w14:paraId="38C37D43" w14:textId="77777777" w:rsidR="00DC4A05" w:rsidRPr="004566E4" w:rsidRDefault="00DC4A05" w:rsidP="00E0690C">
                                  <w:pPr>
                                    <w:jc w:val="center"/>
                                    <w:rPr>
                                      <w:b/>
                                      <w:szCs w:val="24"/>
                                    </w:rPr>
                                  </w:pPr>
                                  <w:r>
                                    <w:rPr>
                                      <w:b/>
                                      <w:szCs w:val="24"/>
                                    </w:rPr>
                                    <w:t>96-100</w:t>
                                  </w:r>
                                </w:p>
                              </w:tc>
                            </w:tr>
                          </w:tbl>
                          <w:p w14:paraId="7EF19BAA" w14:textId="77777777" w:rsidR="00DC4A05" w:rsidRPr="00AD5168" w:rsidRDefault="00DC4A05" w:rsidP="00E0690C">
                            <w:pPr>
                              <w:jc w:val="center"/>
                              <w:rPr>
                                <w:b/>
                                <w:sz w:val="22"/>
                                <w:szCs w:val="22"/>
                              </w:rPr>
                            </w:pPr>
                            <w:r w:rsidRPr="00AD5168">
                              <w:rPr>
                                <w:b/>
                                <w:sz w:val="22"/>
                                <w:szCs w:val="2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C27E35" id="_x0000_t202" coordsize="21600,21600" o:spt="202" path="m,l,21600r21600,l21600,xe">
                <v:stroke joinstyle="miter"/>
                <v:path gradientshapeok="t" o:connecttype="rect"/>
              </v:shapetype>
              <v:shape id="Text Box 2" o:spid="_x0000_s1026" type="#_x0000_t202" style="position:absolute;margin-left:108.3pt;margin-top:15.95pt;width:250.1pt;height:15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">
                <v:textbox>
                  <w:txbxContent>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620"/>
                      </w:tblGrid>
                      <w:tr w:rsidR="00DC4A05" w:rsidRPr="000E7D9A" w14:paraId="13661594" w14:textId="77777777" w:rsidTr="00E0690C">
                        <w:trPr>
                          <w:trHeight w:val="289"/>
                        </w:trPr>
                        <w:tc>
                          <w:tcPr>
                            <w:tcW w:w="1368" w:type="dxa"/>
                          </w:tcPr>
                          <w:p w14:paraId="4684B17B" w14:textId="77777777" w:rsidR="00DC4A05" w:rsidRPr="004566E4" w:rsidRDefault="00DC4A05" w:rsidP="00E0690C">
                            <w:pPr>
                              <w:jc w:val="center"/>
                              <w:rPr>
                                <w:b/>
                                <w:szCs w:val="24"/>
                              </w:rPr>
                            </w:pPr>
                            <w:r w:rsidRPr="004566E4">
                              <w:rPr>
                                <w:b/>
                                <w:szCs w:val="24"/>
                              </w:rPr>
                              <w:t>IB Predicted Grade</w:t>
                            </w:r>
                          </w:p>
                        </w:tc>
                        <w:tc>
                          <w:tcPr>
                            <w:tcW w:w="1620" w:type="dxa"/>
                          </w:tcPr>
                          <w:p w14:paraId="6B998629" w14:textId="77777777" w:rsidR="00DC4A05" w:rsidRPr="004566E4" w:rsidRDefault="00DC4A05" w:rsidP="00E0690C">
                            <w:pPr>
                              <w:jc w:val="center"/>
                              <w:rPr>
                                <w:b/>
                                <w:szCs w:val="24"/>
                              </w:rPr>
                            </w:pPr>
                            <w:r w:rsidRPr="004566E4">
                              <w:rPr>
                                <w:b/>
                                <w:szCs w:val="24"/>
                              </w:rPr>
                              <w:t xml:space="preserve">Report Card Percentage </w:t>
                            </w:r>
                            <w:r w:rsidRPr="004566E4">
                              <w:rPr>
                                <w:b/>
                                <w:szCs w:val="24"/>
                              </w:rPr>
                              <w:br/>
                              <w:t>(</w:t>
                            </w:r>
                            <w:r>
                              <w:rPr>
                                <w:b/>
                                <w:szCs w:val="24"/>
                              </w:rPr>
                              <w:t>12</w:t>
                            </w:r>
                            <w:r w:rsidRPr="004566E4">
                              <w:rPr>
                                <w:b/>
                                <w:szCs w:val="24"/>
                              </w:rPr>
                              <w:t>HL)</w:t>
                            </w:r>
                          </w:p>
                        </w:tc>
                        <w:tc>
                          <w:tcPr>
                            <w:tcW w:w="1620" w:type="dxa"/>
                          </w:tcPr>
                          <w:p w14:paraId="7BBCC1DC" w14:textId="77777777" w:rsidR="00DC4A05" w:rsidRPr="004566E4" w:rsidRDefault="00DC4A05" w:rsidP="00E0690C">
                            <w:pPr>
                              <w:jc w:val="center"/>
                              <w:rPr>
                                <w:b/>
                                <w:szCs w:val="24"/>
                              </w:rPr>
                            </w:pPr>
                            <w:r w:rsidRPr="004566E4">
                              <w:rPr>
                                <w:b/>
                                <w:szCs w:val="24"/>
                              </w:rPr>
                              <w:t xml:space="preserve">Report Card Percentage </w:t>
                            </w:r>
                            <w:r w:rsidRPr="004566E4">
                              <w:rPr>
                                <w:b/>
                                <w:szCs w:val="24"/>
                              </w:rPr>
                              <w:br/>
                              <w:t>(</w:t>
                            </w:r>
                            <w:r>
                              <w:rPr>
                                <w:b/>
                                <w:szCs w:val="24"/>
                              </w:rPr>
                              <w:t>12S</w:t>
                            </w:r>
                            <w:r w:rsidRPr="004566E4">
                              <w:rPr>
                                <w:b/>
                                <w:szCs w:val="24"/>
                              </w:rPr>
                              <w:t>L)</w:t>
                            </w:r>
                          </w:p>
                        </w:tc>
                      </w:tr>
                      <w:tr w:rsidR="00DC4A05" w:rsidRPr="000E7D9A" w14:paraId="586E1D42" w14:textId="77777777" w:rsidTr="00E0690C">
                        <w:trPr>
                          <w:trHeight w:val="289"/>
                        </w:trPr>
                        <w:tc>
                          <w:tcPr>
                            <w:tcW w:w="0" w:type="auto"/>
                          </w:tcPr>
                          <w:p w14:paraId="7F276C6F" w14:textId="77777777" w:rsidR="00DC4A05" w:rsidRPr="004566E4" w:rsidRDefault="00DC4A05" w:rsidP="00E0690C">
                            <w:pPr>
                              <w:jc w:val="center"/>
                              <w:rPr>
                                <w:b/>
                                <w:szCs w:val="24"/>
                              </w:rPr>
                            </w:pPr>
                            <w:r w:rsidRPr="004566E4">
                              <w:rPr>
                                <w:b/>
                                <w:szCs w:val="24"/>
                              </w:rPr>
                              <w:t>1</w:t>
                            </w:r>
                          </w:p>
                        </w:tc>
                        <w:tc>
                          <w:tcPr>
                            <w:tcW w:w="1620" w:type="dxa"/>
                          </w:tcPr>
                          <w:p w14:paraId="2677DC35" w14:textId="2C87F440" w:rsidR="00DC4A05" w:rsidRPr="004566E4" w:rsidRDefault="00DC4A05" w:rsidP="00E0690C">
                            <w:pPr>
                              <w:jc w:val="center"/>
                              <w:rPr>
                                <w:b/>
                                <w:szCs w:val="24"/>
                              </w:rPr>
                            </w:pPr>
                            <w:r>
                              <w:rPr>
                                <w:b/>
                                <w:szCs w:val="24"/>
                              </w:rPr>
                              <w:t>0-69</w:t>
                            </w:r>
                          </w:p>
                        </w:tc>
                        <w:tc>
                          <w:tcPr>
                            <w:tcW w:w="1620" w:type="dxa"/>
                          </w:tcPr>
                          <w:p w14:paraId="5F4796B9" w14:textId="561DF133" w:rsidR="00DC4A05" w:rsidRPr="004566E4" w:rsidRDefault="00DC4A05" w:rsidP="00E0690C">
                            <w:pPr>
                              <w:jc w:val="center"/>
                              <w:rPr>
                                <w:b/>
                                <w:szCs w:val="24"/>
                              </w:rPr>
                            </w:pPr>
                            <w:r>
                              <w:rPr>
                                <w:b/>
                                <w:szCs w:val="24"/>
                              </w:rPr>
                              <w:t>0-49</w:t>
                            </w:r>
                          </w:p>
                        </w:tc>
                      </w:tr>
                      <w:tr w:rsidR="00DC4A05" w:rsidRPr="000E7D9A" w14:paraId="1AF52EA5" w14:textId="77777777" w:rsidTr="00E0690C">
                        <w:trPr>
                          <w:trHeight w:val="289"/>
                        </w:trPr>
                        <w:tc>
                          <w:tcPr>
                            <w:tcW w:w="0" w:type="auto"/>
                          </w:tcPr>
                          <w:p w14:paraId="136555F4" w14:textId="77777777" w:rsidR="00DC4A05" w:rsidRPr="004566E4" w:rsidRDefault="00DC4A05" w:rsidP="00E0690C">
                            <w:pPr>
                              <w:jc w:val="center"/>
                              <w:rPr>
                                <w:b/>
                                <w:szCs w:val="24"/>
                              </w:rPr>
                            </w:pPr>
                            <w:r w:rsidRPr="004566E4">
                              <w:rPr>
                                <w:b/>
                                <w:szCs w:val="24"/>
                              </w:rPr>
                              <w:t>2</w:t>
                            </w:r>
                          </w:p>
                        </w:tc>
                        <w:tc>
                          <w:tcPr>
                            <w:tcW w:w="1620" w:type="dxa"/>
                          </w:tcPr>
                          <w:p w14:paraId="319F377A" w14:textId="3414A6F5" w:rsidR="00DC4A05" w:rsidRPr="004566E4" w:rsidRDefault="00DC4A05" w:rsidP="00E0690C">
                            <w:pPr>
                              <w:jc w:val="center"/>
                              <w:rPr>
                                <w:b/>
                                <w:szCs w:val="24"/>
                              </w:rPr>
                            </w:pPr>
                            <w:r>
                              <w:rPr>
                                <w:b/>
                                <w:szCs w:val="24"/>
                              </w:rPr>
                              <w:t>70-75</w:t>
                            </w:r>
                          </w:p>
                        </w:tc>
                        <w:tc>
                          <w:tcPr>
                            <w:tcW w:w="1620" w:type="dxa"/>
                          </w:tcPr>
                          <w:p w14:paraId="442001E3" w14:textId="03B353FC" w:rsidR="00DC4A05" w:rsidRPr="004566E4" w:rsidRDefault="00DC4A05" w:rsidP="00E0690C">
                            <w:pPr>
                              <w:jc w:val="center"/>
                              <w:rPr>
                                <w:b/>
                                <w:szCs w:val="24"/>
                              </w:rPr>
                            </w:pPr>
                            <w:r>
                              <w:rPr>
                                <w:b/>
                                <w:szCs w:val="24"/>
                              </w:rPr>
                              <w:t>50-69</w:t>
                            </w:r>
                          </w:p>
                        </w:tc>
                      </w:tr>
                      <w:tr w:rsidR="00DC4A05" w:rsidRPr="000E7D9A" w14:paraId="4DF7EE04" w14:textId="77777777" w:rsidTr="00E0690C">
                        <w:trPr>
                          <w:trHeight w:val="301"/>
                        </w:trPr>
                        <w:tc>
                          <w:tcPr>
                            <w:tcW w:w="0" w:type="auto"/>
                          </w:tcPr>
                          <w:p w14:paraId="4B0B26DD" w14:textId="77777777" w:rsidR="00DC4A05" w:rsidRPr="004566E4" w:rsidRDefault="00DC4A05" w:rsidP="00E0690C">
                            <w:pPr>
                              <w:jc w:val="center"/>
                              <w:rPr>
                                <w:b/>
                                <w:szCs w:val="24"/>
                              </w:rPr>
                            </w:pPr>
                            <w:r w:rsidRPr="004566E4">
                              <w:rPr>
                                <w:b/>
                                <w:szCs w:val="24"/>
                              </w:rPr>
                              <w:t>3</w:t>
                            </w:r>
                          </w:p>
                        </w:tc>
                        <w:tc>
                          <w:tcPr>
                            <w:tcW w:w="1620" w:type="dxa"/>
                          </w:tcPr>
                          <w:p w14:paraId="05DECB99" w14:textId="5DDF3FFE" w:rsidR="00DC4A05" w:rsidRPr="004566E4" w:rsidRDefault="00DC4A05" w:rsidP="00E0690C">
                            <w:pPr>
                              <w:jc w:val="center"/>
                              <w:rPr>
                                <w:b/>
                                <w:szCs w:val="24"/>
                              </w:rPr>
                            </w:pPr>
                            <w:r w:rsidRPr="004566E4">
                              <w:rPr>
                                <w:b/>
                                <w:szCs w:val="24"/>
                              </w:rPr>
                              <w:t>76</w:t>
                            </w:r>
                            <w:r>
                              <w:rPr>
                                <w:b/>
                                <w:szCs w:val="24"/>
                              </w:rPr>
                              <w:t>-85</w:t>
                            </w:r>
                          </w:p>
                        </w:tc>
                        <w:tc>
                          <w:tcPr>
                            <w:tcW w:w="1620" w:type="dxa"/>
                          </w:tcPr>
                          <w:p w14:paraId="4F3561DB" w14:textId="77777777" w:rsidR="00DC4A05" w:rsidRPr="004566E4" w:rsidRDefault="00DC4A05" w:rsidP="00E0690C">
                            <w:pPr>
                              <w:jc w:val="center"/>
                              <w:rPr>
                                <w:b/>
                                <w:szCs w:val="24"/>
                              </w:rPr>
                            </w:pPr>
                            <w:r>
                              <w:rPr>
                                <w:b/>
                                <w:szCs w:val="24"/>
                              </w:rPr>
                              <w:t>70-75</w:t>
                            </w:r>
                          </w:p>
                        </w:tc>
                      </w:tr>
                      <w:tr w:rsidR="00DC4A05" w:rsidRPr="000E7D9A" w14:paraId="47192CA5" w14:textId="77777777" w:rsidTr="00E0690C">
                        <w:trPr>
                          <w:trHeight w:val="289"/>
                        </w:trPr>
                        <w:tc>
                          <w:tcPr>
                            <w:tcW w:w="0" w:type="auto"/>
                          </w:tcPr>
                          <w:p w14:paraId="3B72F907" w14:textId="77777777" w:rsidR="00DC4A05" w:rsidRPr="004566E4" w:rsidRDefault="00DC4A05" w:rsidP="00E0690C">
                            <w:pPr>
                              <w:jc w:val="center"/>
                              <w:rPr>
                                <w:b/>
                                <w:szCs w:val="24"/>
                              </w:rPr>
                            </w:pPr>
                            <w:r w:rsidRPr="004566E4">
                              <w:rPr>
                                <w:b/>
                                <w:szCs w:val="24"/>
                              </w:rPr>
                              <w:t>4</w:t>
                            </w:r>
                          </w:p>
                        </w:tc>
                        <w:tc>
                          <w:tcPr>
                            <w:tcW w:w="1620" w:type="dxa"/>
                          </w:tcPr>
                          <w:p w14:paraId="44C858C2" w14:textId="2D98C643" w:rsidR="00DC4A05" w:rsidRPr="004566E4" w:rsidRDefault="00DC4A05" w:rsidP="00E0690C">
                            <w:pPr>
                              <w:jc w:val="center"/>
                              <w:rPr>
                                <w:b/>
                                <w:szCs w:val="24"/>
                              </w:rPr>
                            </w:pPr>
                            <w:r w:rsidRPr="004566E4">
                              <w:rPr>
                                <w:b/>
                                <w:szCs w:val="24"/>
                              </w:rPr>
                              <w:t>86</w:t>
                            </w:r>
                            <w:r>
                              <w:rPr>
                                <w:b/>
                                <w:szCs w:val="24"/>
                              </w:rPr>
                              <w:t>-89</w:t>
                            </w:r>
                          </w:p>
                        </w:tc>
                        <w:tc>
                          <w:tcPr>
                            <w:tcW w:w="1620" w:type="dxa"/>
                          </w:tcPr>
                          <w:p w14:paraId="5501F4CD" w14:textId="77777777" w:rsidR="00DC4A05" w:rsidRPr="004566E4" w:rsidRDefault="00DC4A05" w:rsidP="00E0690C">
                            <w:pPr>
                              <w:jc w:val="center"/>
                              <w:rPr>
                                <w:b/>
                                <w:szCs w:val="24"/>
                              </w:rPr>
                            </w:pPr>
                            <w:r>
                              <w:rPr>
                                <w:b/>
                                <w:szCs w:val="24"/>
                              </w:rPr>
                              <w:t>76-85</w:t>
                            </w:r>
                          </w:p>
                        </w:tc>
                      </w:tr>
                      <w:tr w:rsidR="00DC4A05" w:rsidRPr="000E7D9A" w14:paraId="6BB74F68" w14:textId="77777777" w:rsidTr="00E0690C">
                        <w:trPr>
                          <w:trHeight w:val="289"/>
                        </w:trPr>
                        <w:tc>
                          <w:tcPr>
                            <w:tcW w:w="0" w:type="auto"/>
                          </w:tcPr>
                          <w:p w14:paraId="2BD29D6B" w14:textId="77777777" w:rsidR="00DC4A05" w:rsidRPr="004566E4" w:rsidRDefault="00DC4A05" w:rsidP="00E0690C">
                            <w:pPr>
                              <w:jc w:val="center"/>
                              <w:rPr>
                                <w:b/>
                                <w:szCs w:val="24"/>
                              </w:rPr>
                            </w:pPr>
                            <w:r w:rsidRPr="004566E4">
                              <w:rPr>
                                <w:b/>
                                <w:szCs w:val="24"/>
                              </w:rPr>
                              <w:t>5</w:t>
                            </w:r>
                          </w:p>
                        </w:tc>
                        <w:tc>
                          <w:tcPr>
                            <w:tcW w:w="1620" w:type="dxa"/>
                          </w:tcPr>
                          <w:p w14:paraId="49EDE5CA" w14:textId="2CA2B2FA" w:rsidR="00DC4A05" w:rsidRPr="004566E4" w:rsidRDefault="00DC4A05" w:rsidP="00E0690C">
                            <w:pPr>
                              <w:jc w:val="center"/>
                              <w:rPr>
                                <w:b/>
                                <w:szCs w:val="24"/>
                              </w:rPr>
                            </w:pPr>
                            <w:r w:rsidRPr="004566E4">
                              <w:rPr>
                                <w:b/>
                                <w:szCs w:val="24"/>
                              </w:rPr>
                              <w:t>90</w:t>
                            </w:r>
                            <w:r>
                              <w:rPr>
                                <w:b/>
                                <w:szCs w:val="24"/>
                              </w:rPr>
                              <w:t>-95</w:t>
                            </w:r>
                          </w:p>
                        </w:tc>
                        <w:tc>
                          <w:tcPr>
                            <w:tcW w:w="1620" w:type="dxa"/>
                          </w:tcPr>
                          <w:p w14:paraId="46956101" w14:textId="77777777" w:rsidR="00DC4A05" w:rsidRPr="004566E4" w:rsidRDefault="00DC4A05" w:rsidP="00E0690C">
                            <w:pPr>
                              <w:jc w:val="center"/>
                              <w:rPr>
                                <w:b/>
                                <w:szCs w:val="24"/>
                              </w:rPr>
                            </w:pPr>
                            <w:r>
                              <w:rPr>
                                <w:b/>
                                <w:szCs w:val="24"/>
                              </w:rPr>
                              <w:t>86-89</w:t>
                            </w:r>
                          </w:p>
                        </w:tc>
                      </w:tr>
                      <w:tr w:rsidR="00DC4A05" w:rsidRPr="000E7D9A" w14:paraId="2402EA95" w14:textId="77777777" w:rsidTr="00E0690C">
                        <w:trPr>
                          <w:trHeight w:val="301"/>
                        </w:trPr>
                        <w:tc>
                          <w:tcPr>
                            <w:tcW w:w="0" w:type="auto"/>
                          </w:tcPr>
                          <w:p w14:paraId="726E4622" w14:textId="77777777" w:rsidR="00DC4A05" w:rsidRPr="004566E4" w:rsidRDefault="00DC4A05" w:rsidP="00E0690C">
                            <w:pPr>
                              <w:jc w:val="center"/>
                              <w:rPr>
                                <w:b/>
                                <w:szCs w:val="24"/>
                              </w:rPr>
                            </w:pPr>
                            <w:r w:rsidRPr="004566E4">
                              <w:rPr>
                                <w:b/>
                                <w:szCs w:val="24"/>
                              </w:rPr>
                              <w:t>6</w:t>
                            </w:r>
                          </w:p>
                        </w:tc>
                        <w:tc>
                          <w:tcPr>
                            <w:tcW w:w="1620" w:type="dxa"/>
                          </w:tcPr>
                          <w:p w14:paraId="0B858236" w14:textId="5FC9F597" w:rsidR="00DC4A05" w:rsidRPr="004566E4" w:rsidRDefault="00DC4A05" w:rsidP="00E0690C">
                            <w:pPr>
                              <w:jc w:val="center"/>
                              <w:rPr>
                                <w:b/>
                                <w:szCs w:val="24"/>
                              </w:rPr>
                            </w:pPr>
                            <w:r w:rsidRPr="004566E4">
                              <w:rPr>
                                <w:b/>
                                <w:szCs w:val="24"/>
                              </w:rPr>
                              <w:t>96</w:t>
                            </w:r>
                            <w:r>
                              <w:rPr>
                                <w:b/>
                                <w:szCs w:val="24"/>
                              </w:rPr>
                              <w:t>-97</w:t>
                            </w:r>
                          </w:p>
                        </w:tc>
                        <w:tc>
                          <w:tcPr>
                            <w:tcW w:w="1620" w:type="dxa"/>
                          </w:tcPr>
                          <w:p w14:paraId="1BE10ED6" w14:textId="77777777" w:rsidR="00DC4A05" w:rsidRPr="004566E4" w:rsidRDefault="00DC4A05" w:rsidP="00E0690C">
                            <w:pPr>
                              <w:jc w:val="center"/>
                              <w:rPr>
                                <w:b/>
                                <w:szCs w:val="24"/>
                              </w:rPr>
                            </w:pPr>
                            <w:r>
                              <w:rPr>
                                <w:b/>
                                <w:szCs w:val="24"/>
                              </w:rPr>
                              <w:t>90-95</w:t>
                            </w:r>
                          </w:p>
                        </w:tc>
                      </w:tr>
                      <w:tr w:rsidR="00DC4A05" w:rsidRPr="000E7D9A" w14:paraId="3EA94610" w14:textId="77777777" w:rsidTr="00E0690C">
                        <w:trPr>
                          <w:trHeight w:val="289"/>
                        </w:trPr>
                        <w:tc>
                          <w:tcPr>
                            <w:tcW w:w="0" w:type="auto"/>
                          </w:tcPr>
                          <w:p w14:paraId="1EEE0A82" w14:textId="77777777" w:rsidR="00DC4A05" w:rsidRPr="004566E4" w:rsidRDefault="00DC4A05" w:rsidP="00E0690C">
                            <w:pPr>
                              <w:jc w:val="center"/>
                              <w:rPr>
                                <w:b/>
                                <w:szCs w:val="24"/>
                              </w:rPr>
                            </w:pPr>
                            <w:r w:rsidRPr="004566E4">
                              <w:rPr>
                                <w:b/>
                                <w:szCs w:val="24"/>
                              </w:rPr>
                              <w:t>7</w:t>
                            </w:r>
                          </w:p>
                        </w:tc>
                        <w:tc>
                          <w:tcPr>
                            <w:tcW w:w="1620" w:type="dxa"/>
                          </w:tcPr>
                          <w:p w14:paraId="2D15CF6E" w14:textId="77777777" w:rsidR="00DC4A05" w:rsidRPr="004566E4" w:rsidRDefault="00DC4A05" w:rsidP="00E0690C">
                            <w:pPr>
                              <w:jc w:val="center"/>
                              <w:rPr>
                                <w:b/>
                                <w:szCs w:val="24"/>
                              </w:rPr>
                            </w:pPr>
                            <w:r w:rsidRPr="004566E4">
                              <w:rPr>
                                <w:b/>
                                <w:szCs w:val="24"/>
                              </w:rPr>
                              <w:t>98</w:t>
                            </w:r>
                            <w:r>
                              <w:rPr>
                                <w:b/>
                                <w:szCs w:val="24"/>
                              </w:rPr>
                              <w:t>-100</w:t>
                            </w:r>
                          </w:p>
                        </w:tc>
                        <w:tc>
                          <w:tcPr>
                            <w:tcW w:w="1620" w:type="dxa"/>
                          </w:tcPr>
                          <w:p w14:paraId="38C37D43" w14:textId="77777777" w:rsidR="00DC4A05" w:rsidRPr="004566E4" w:rsidRDefault="00DC4A05" w:rsidP="00E0690C">
                            <w:pPr>
                              <w:jc w:val="center"/>
                              <w:rPr>
                                <w:b/>
                                <w:szCs w:val="24"/>
                              </w:rPr>
                            </w:pPr>
                            <w:r>
                              <w:rPr>
                                <w:b/>
                                <w:szCs w:val="24"/>
                              </w:rPr>
                              <w:t>96-100</w:t>
                            </w:r>
                          </w:p>
                        </w:tc>
                      </w:tr>
                    </w:tbl>
                    <w:p w14:paraId="7EF19BAA" w14:textId="77777777" w:rsidR="00DC4A05" w:rsidRPr="00AD5168" w:rsidRDefault="00DC4A05" w:rsidP="00E0690C">
                      <w:pPr>
                        <w:jc w:val="center"/>
                        <w:rPr>
                          <w:b/>
                          <w:sz w:val="22"/>
                          <w:szCs w:val="22"/>
                        </w:rPr>
                      </w:pPr>
                      <w:r w:rsidRPr="00AD5168">
                        <w:rPr>
                          <w:b/>
                          <w:sz w:val="22"/>
                          <w:szCs w:val="22"/>
                        </w:rPr>
                        <w:br/>
                      </w:r>
                    </w:p>
                  </w:txbxContent>
                </v:textbox>
                <w10:wrap type="square"/>
              </v:shape>
            </w:pict>
          </mc:Fallback>
        </mc:AlternateContent>
      </w:r>
    </w:p>
    <w:p w14:paraId="7E2CE94E"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1BFF41AF"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2A87A33A"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308DBAF1"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48498558"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478D59FC"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14C1EA4C"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6E461F9A"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1337476A" w14:textId="77777777" w:rsidR="00E0690C" w:rsidRPr="0022676F" w:rsidRDefault="00E0690C" w:rsidP="00440DBF">
      <w:pPr>
        <w:autoSpaceDE w:val="0"/>
        <w:autoSpaceDN w:val="0"/>
        <w:adjustRightInd w:val="0"/>
        <w:jc w:val="center"/>
        <w:rPr>
          <w:b/>
          <w:bCs/>
          <w:color w:val="auto"/>
          <w:kern w:val="0"/>
          <w:sz w:val="36"/>
          <w:szCs w:val="36"/>
          <w:u w:val="single"/>
          <w:lang w:val="en-CA" w:eastAsia="en-CA"/>
        </w:rPr>
      </w:pPr>
    </w:p>
    <w:p w14:paraId="4ABB79B6" w14:textId="77777777" w:rsidR="00440DBF" w:rsidRPr="0022676F" w:rsidRDefault="00D074D0" w:rsidP="00440DBF">
      <w:pPr>
        <w:autoSpaceDE w:val="0"/>
        <w:autoSpaceDN w:val="0"/>
        <w:adjustRightInd w:val="0"/>
        <w:jc w:val="center"/>
        <w:rPr>
          <w:b/>
          <w:bCs/>
          <w:color w:val="auto"/>
          <w:kern w:val="0"/>
          <w:sz w:val="36"/>
          <w:szCs w:val="36"/>
          <w:u w:val="single"/>
          <w:lang w:val="en-CA" w:eastAsia="en-CA"/>
        </w:rPr>
      </w:pPr>
      <w:r w:rsidRPr="0022676F">
        <w:rPr>
          <w:b/>
          <w:bCs/>
          <w:color w:val="auto"/>
          <w:kern w:val="0"/>
          <w:sz w:val="36"/>
          <w:szCs w:val="36"/>
          <w:u w:val="single"/>
          <w:lang w:val="en-CA" w:eastAsia="en-CA"/>
        </w:rPr>
        <w:t>IB Grade Descriptors</w:t>
      </w:r>
    </w:p>
    <w:p w14:paraId="15390A8B" w14:textId="77777777" w:rsidR="00D074D0" w:rsidRPr="0022676F" w:rsidRDefault="00440DBF" w:rsidP="00440DBF">
      <w:pPr>
        <w:autoSpaceDE w:val="0"/>
        <w:autoSpaceDN w:val="0"/>
        <w:adjustRightInd w:val="0"/>
        <w:rPr>
          <w:b/>
          <w:bCs/>
          <w:color w:val="auto"/>
          <w:kern w:val="0"/>
          <w:sz w:val="36"/>
          <w:szCs w:val="36"/>
          <w:u w:val="single"/>
          <w:lang w:val="en-CA" w:eastAsia="en-CA"/>
        </w:rPr>
      </w:pPr>
      <w:r w:rsidRPr="0022676F">
        <w:rPr>
          <w:b/>
          <w:bCs/>
          <w:color w:val="auto"/>
          <w:kern w:val="0"/>
          <w:sz w:val="36"/>
          <w:szCs w:val="36"/>
          <w:u w:val="single"/>
          <w:lang w:val="en-CA" w:eastAsia="en-CA"/>
        </w:rPr>
        <w:br/>
      </w:r>
      <w:r w:rsidR="00D074D0" w:rsidRPr="0022676F">
        <w:rPr>
          <w:b/>
          <w:bCs/>
          <w:color w:val="auto"/>
          <w:kern w:val="0"/>
          <w:sz w:val="28"/>
          <w:szCs w:val="28"/>
          <w:lang w:val="en-CA" w:eastAsia="en-CA"/>
        </w:rPr>
        <w:t>Grade 7 Excellent performance</w:t>
      </w:r>
    </w:p>
    <w:p w14:paraId="48563EA7"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conceptual awareness, insight, and knowledge and understanding which are evident in the skills of critical thinking; a high level of ability to provide answers which are fully developed, structured in a logical and coherent manner and illustrated with appropriate examples; a precise use of terminology which is specific to the subject; familiarity with the literature of the subject; the ability to analyse and evaluate evidence and to synthesize knowledge and concepts; awareness of alternative points of view and subjective and ideological biases, and the ability to come to reasonable, albeit tentative, conclusions; consistent evidence of critical reflective thinking; a high level of proficiency in analysing and evaluating data or problem solving.</w:t>
      </w:r>
      <w:r w:rsidRPr="0022676F">
        <w:rPr>
          <w:color w:val="auto"/>
          <w:kern w:val="0"/>
          <w:szCs w:val="24"/>
          <w:lang w:val="en-CA" w:eastAsia="en-CA"/>
        </w:rPr>
        <w:br/>
      </w:r>
      <w:r w:rsidR="00440DBF" w:rsidRPr="0022676F">
        <w:rPr>
          <w:color w:val="auto"/>
          <w:kern w:val="0"/>
          <w:szCs w:val="24"/>
          <w:lang w:val="en-CA" w:eastAsia="en-CA"/>
        </w:rPr>
        <w:br/>
      </w:r>
      <w:r w:rsidRPr="0022676F">
        <w:rPr>
          <w:b/>
          <w:bCs/>
          <w:color w:val="auto"/>
          <w:kern w:val="0"/>
          <w:sz w:val="28"/>
          <w:szCs w:val="28"/>
          <w:lang w:val="en-CA" w:eastAsia="en-CA"/>
        </w:rPr>
        <w:t>Grade 6 Very good performance</w:t>
      </w:r>
    </w:p>
    <w:p w14:paraId="2FAE6370"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detailed knowledge and understanding; answers which are coherent, logically structured and well developed; consistent use of appropriate terminology; an ability to analyse, evaluate and synthesize knowledge and concepts; knowledge of relevant research, theories and issues, and awareness of different perspectives and contexts from which these have been developed; consistent evidence of critical thinking; an ability to analyse and evaluate data or to solve problems competently.</w:t>
      </w:r>
      <w:r w:rsidRPr="0022676F">
        <w:rPr>
          <w:color w:val="auto"/>
          <w:kern w:val="0"/>
          <w:szCs w:val="24"/>
          <w:lang w:val="en-CA" w:eastAsia="en-CA"/>
        </w:rPr>
        <w:br/>
      </w:r>
    </w:p>
    <w:p w14:paraId="50298033" w14:textId="77777777" w:rsidR="00D074D0" w:rsidRPr="0022676F" w:rsidRDefault="00D074D0" w:rsidP="00D074D0">
      <w:pPr>
        <w:autoSpaceDE w:val="0"/>
        <w:autoSpaceDN w:val="0"/>
        <w:adjustRightInd w:val="0"/>
        <w:rPr>
          <w:b/>
          <w:bCs/>
          <w:color w:val="auto"/>
          <w:kern w:val="0"/>
          <w:sz w:val="28"/>
          <w:szCs w:val="28"/>
          <w:lang w:val="en-CA" w:eastAsia="en-CA"/>
        </w:rPr>
      </w:pPr>
      <w:r w:rsidRPr="0022676F">
        <w:rPr>
          <w:b/>
          <w:bCs/>
          <w:color w:val="auto"/>
          <w:kern w:val="0"/>
          <w:sz w:val="28"/>
          <w:szCs w:val="28"/>
          <w:lang w:val="en-CA" w:eastAsia="en-CA"/>
        </w:rPr>
        <w:t>Grade 5 Good performance</w:t>
      </w:r>
    </w:p>
    <w:p w14:paraId="63280D6D"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a sound knowledge and understanding of the subject using subject-specific terminology; answers which are logically structured and coherent but not fully developed; an ability to provide competent answers with some attempt to integrate knowledge and concepts; a tendency to be more descriptive than evaluative although some ability is demonstrated to present and develop contrasting points of view; some evidence of critical thinking; an ability to analyse and evaluate data or to solve problems.</w:t>
      </w:r>
      <w:r w:rsidRPr="0022676F">
        <w:rPr>
          <w:color w:val="auto"/>
          <w:kern w:val="0"/>
          <w:szCs w:val="24"/>
          <w:lang w:val="en-CA" w:eastAsia="en-CA"/>
        </w:rPr>
        <w:br/>
      </w:r>
    </w:p>
    <w:p w14:paraId="2B139C32" w14:textId="77777777" w:rsidR="00D074D0" w:rsidRPr="0022676F" w:rsidRDefault="00D074D0" w:rsidP="00D074D0">
      <w:pPr>
        <w:autoSpaceDE w:val="0"/>
        <w:autoSpaceDN w:val="0"/>
        <w:adjustRightInd w:val="0"/>
        <w:rPr>
          <w:b/>
          <w:bCs/>
          <w:color w:val="auto"/>
          <w:kern w:val="0"/>
          <w:sz w:val="28"/>
          <w:szCs w:val="28"/>
          <w:lang w:val="en-CA" w:eastAsia="en-CA"/>
        </w:rPr>
      </w:pPr>
      <w:r w:rsidRPr="0022676F">
        <w:rPr>
          <w:b/>
          <w:bCs/>
          <w:color w:val="auto"/>
          <w:kern w:val="0"/>
          <w:sz w:val="28"/>
          <w:szCs w:val="28"/>
          <w:lang w:val="en-CA" w:eastAsia="en-CA"/>
        </w:rPr>
        <w:lastRenderedPageBreak/>
        <w:t>Grade 4 Satisfactory performance</w:t>
      </w:r>
    </w:p>
    <w:p w14:paraId="2A5BE49C"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a secure knowledge and understanding of the subject going beyond the mere citing of isolated, fragmentary, irrelevant or ‘common sense’ points; some ability to structure answers but with insufficient clarity and possibly some repetition; an ability to express knowledge and understanding in terminology specific to the subject; some understanding of the way facts or ideas may be related and embodied in principles and concepts; some ability to develop ideas and substantiate assertions; use of knowledge and understanding which is more descriptive than analytical; some ability to compensate for gaps in knowledge and understanding through rudimentary application or evaluation of that knowledge; an ability to interpret data or to solve problems and some ability to engage in analysis and evaluation.</w:t>
      </w:r>
      <w:r w:rsidRPr="0022676F">
        <w:rPr>
          <w:color w:val="auto"/>
          <w:kern w:val="0"/>
          <w:szCs w:val="24"/>
          <w:lang w:val="en-CA" w:eastAsia="en-CA"/>
        </w:rPr>
        <w:br/>
      </w:r>
    </w:p>
    <w:p w14:paraId="225E023A" w14:textId="77777777" w:rsidR="00D074D0" w:rsidRPr="0022676F" w:rsidRDefault="00D074D0" w:rsidP="00D074D0">
      <w:pPr>
        <w:autoSpaceDE w:val="0"/>
        <w:autoSpaceDN w:val="0"/>
        <w:adjustRightInd w:val="0"/>
        <w:rPr>
          <w:b/>
          <w:bCs/>
          <w:color w:val="auto"/>
          <w:kern w:val="0"/>
          <w:sz w:val="28"/>
          <w:szCs w:val="28"/>
          <w:lang w:val="en-CA" w:eastAsia="en-CA"/>
        </w:rPr>
      </w:pPr>
      <w:r w:rsidRPr="0022676F">
        <w:rPr>
          <w:b/>
          <w:bCs/>
          <w:color w:val="auto"/>
          <w:kern w:val="0"/>
          <w:sz w:val="28"/>
          <w:szCs w:val="28"/>
          <w:lang w:val="en-CA" w:eastAsia="en-CA"/>
        </w:rPr>
        <w:t>Grade 3 Mediocre performance</w:t>
      </w:r>
    </w:p>
    <w:p w14:paraId="0B881E7A"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some knowledge and understanding of the subject; a basic sense of structure that is not sustained throughout the answers; a basic use of terminology appropriate to the subject; some ability to establish links between facts or ideas; some ability to comprehend data or to solve problems.</w:t>
      </w:r>
      <w:r w:rsidR="008469E7" w:rsidRPr="0022676F">
        <w:rPr>
          <w:color w:val="auto"/>
          <w:kern w:val="0"/>
          <w:szCs w:val="24"/>
          <w:lang w:val="en-CA" w:eastAsia="en-CA"/>
        </w:rPr>
        <w:br/>
      </w:r>
    </w:p>
    <w:p w14:paraId="0005D2AA" w14:textId="77777777" w:rsidR="00D074D0" w:rsidRPr="0022676F" w:rsidRDefault="00D074D0" w:rsidP="00D074D0">
      <w:pPr>
        <w:autoSpaceDE w:val="0"/>
        <w:autoSpaceDN w:val="0"/>
        <w:adjustRightInd w:val="0"/>
        <w:rPr>
          <w:b/>
          <w:bCs/>
          <w:color w:val="auto"/>
          <w:kern w:val="0"/>
          <w:sz w:val="28"/>
          <w:szCs w:val="28"/>
          <w:lang w:val="en-CA" w:eastAsia="en-CA"/>
        </w:rPr>
      </w:pPr>
      <w:r w:rsidRPr="0022676F">
        <w:rPr>
          <w:b/>
          <w:bCs/>
          <w:color w:val="auto"/>
          <w:kern w:val="0"/>
          <w:sz w:val="28"/>
          <w:szCs w:val="28"/>
          <w:lang w:val="en-CA" w:eastAsia="en-CA"/>
        </w:rPr>
        <w:t>Grade 2 Poor performance</w:t>
      </w:r>
    </w:p>
    <w:p w14:paraId="7A6F7AE7" w14:textId="77777777" w:rsidR="00D074D0" w:rsidRPr="0022676F" w:rsidRDefault="00D074D0" w:rsidP="00D074D0">
      <w:pPr>
        <w:autoSpaceDE w:val="0"/>
        <w:autoSpaceDN w:val="0"/>
        <w:adjustRightInd w:val="0"/>
        <w:rPr>
          <w:color w:val="auto"/>
          <w:kern w:val="0"/>
          <w:szCs w:val="24"/>
          <w:lang w:val="en-CA" w:eastAsia="en-CA"/>
        </w:rPr>
      </w:pPr>
      <w:r w:rsidRPr="0022676F">
        <w:rPr>
          <w:color w:val="auto"/>
          <w:kern w:val="0"/>
          <w:szCs w:val="24"/>
          <w:lang w:val="en-CA" w:eastAsia="en-CA"/>
        </w:rPr>
        <w:t>Demonstrates: a limited knowledge and understanding of the subject; some sense of structure in the answers; a limited use of terminology appropriate to the subject; a limited ability to establish links between facts or ideas; a basic ability to comprehend data or to solve problems.</w:t>
      </w:r>
    </w:p>
    <w:p w14:paraId="21CAE423" w14:textId="77777777" w:rsidR="00D074D0" w:rsidRPr="0022676F" w:rsidRDefault="00D074D0" w:rsidP="00D074D0">
      <w:pPr>
        <w:autoSpaceDE w:val="0"/>
        <w:autoSpaceDN w:val="0"/>
        <w:adjustRightInd w:val="0"/>
        <w:rPr>
          <w:b/>
          <w:bCs/>
          <w:color w:val="auto"/>
          <w:kern w:val="0"/>
          <w:szCs w:val="24"/>
          <w:lang w:val="en-CA" w:eastAsia="en-CA"/>
        </w:rPr>
      </w:pPr>
    </w:p>
    <w:p w14:paraId="7F9EC97C" w14:textId="77777777" w:rsidR="00D074D0" w:rsidRPr="0022676F" w:rsidRDefault="00D074D0" w:rsidP="00D074D0">
      <w:pPr>
        <w:autoSpaceDE w:val="0"/>
        <w:autoSpaceDN w:val="0"/>
        <w:adjustRightInd w:val="0"/>
        <w:rPr>
          <w:b/>
          <w:bCs/>
          <w:color w:val="auto"/>
          <w:kern w:val="0"/>
          <w:sz w:val="28"/>
          <w:szCs w:val="28"/>
          <w:lang w:val="en-CA" w:eastAsia="en-CA"/>
        </w:rPr>
      </w:pPr>
      <w:r w:rsidRPr="0022676F">
        <w:rPr>
          <w:b/>
          <w:bCs/>
          <w:color w:val="auto"/>
          <w:kern w:val="0"/>
          <w:sz w:val="28"/>
          <w:szCs w:val="28"/>
          <w:lang w:val="en-CA" w:eastAsia="en-CA"/>
        </w:rPr>
        <w:t>Grade 1 Very poor performance</w:t>
      </w:r>
    </w:p>
    <w:p w14:paraId="09A491C9" w14:textId="77777777" w:rsidR="00946E1B" w:rsidRPr="0022676F" w:rsidRDefault="00D074D0" w:rsidP="006C0728">
      <w:pPr>
        <w:autoSpaceDE w:val="0"/>
        <w:autoSpaceDN w:val="0"/>
        <w:adjustRightInd w:val="0"/>
        <w:rPr>
          <w:color w:val="auto"/>
          <w:kern w:val="0"/>
          <w:szCs w:val="24"/>
          <w:lang w:val="en-CA" w:eastAsia="en-CA"/>
        </w:rPr>
      </w:pPr>
      <w:r w:rsidRPr="0022676F">
        <w:rPr>
          <w:color w:val="auto"/>
          <w:kern w:val="0"/>
          <w:szCs w:val="24"/>
          <w:lang w:val="en-CA" w:eastAsia="en-CA"/>
        </w:rPr>
        <w:t>Demonstrates: very limited knowledge and understanding of the subject; almost no organizational structure in the answers; inappropriate or inadequate use of terminology; a limited ability to comprehend data or to solve problems.</w:t>
      </w:r>
      <w:r w:rsidR="00E44A07" w:rsidRPr="0022676F">
        <w:rPr>
          <w:color w:val="auto"/>
          <w:kern w:val="0"/>
          <w:szCs w:val="24"/>
          <w:lang w:val="en-CA" w:eastAsia="en-CA"/>
        </w:rPr>
        <w:br/>
      </w:r>
    </w:p>
    <w:p w14:paraId="097989B0" w14:textId="77777777" w:rsidR="00440DBF" w:rsidRPr="0022676F" w:rsidRDefault="0083118D" w:rsidP="00440DBF">
      <w:pPr>
        <w:jc w:val="center"/>
        <w:rPr>
          <w:b/>
          <w:i/>
          <w:sz w:val="36"/>
          <w:szCs w:val="36"/>
        </w:rPr>
      </w:pPr>
      <w:r w:rsidRPr="0022676F">
        <w:rPr>
          <w:b/>
          <w:i/>
          <w:sz w:val="36"/>
          <w:szCs w:val="36"/>
          <w:u w:val="single"/>
        </w:rPr>
        <w:t xml:space="preserve">Further </w:t>
      </w:r>
      <w:r w:rsidR="00DE79F8" w:rsidRPr="0022676F">
        <w:rPr>
          <w:b/>
          <w:i/>
          <w:sz w:val="36"/>
          <w:szCs w:val="36"/>
          <w:u w:val="single"/>
        </w:rPr>
        <w:t>Information</w:t>
      </w:r>
      <w:r w:rsidRPr="0022676F">
        <w:rPr>
          <w:b/>
          <w:i/>
          <w:sz w:val="36"/>
          <w:szCs w:val="36"/>
          <w:u w:val="single"/>
        </w:rPr>
        <w:t xml:space="preserve"> R</w:t>
      </w:r>
      <w:r w:rsidR="00D074D0" w:rsidRPr="0022676F">
        <w:rPr>
          <w:b/>
          <w:i/>
          <w:sz w:val="36"/>
          <w:szCs w:val="36"/>
          <w:u w:val="single"/>
        </w:rPr>
        <w:t xml:space="preserve">egarding </w:t>
      </w:r>
      <w:r w:rsidR="00DE79F8" w:rsidRPr="0022676F">
        <w:rPr>
          <w:b/>
          <w:i/>
          <w:sz w:val="36"/>
          <w:szCs w:val="36"/>
          <w:u w:val="single"/>
        </w:rPr>
        <w:t>Assessment</w:t>
      </w:r>
      <w:r w:rsidR="00440DBF" w:rsidRPr="0022676F">
        <w:rPr>
          <w:b/>
          <w:i/>
          <w:sz w:val="36"/>
          <w:szCs w:val="36"/>
          <w:u w:val="single"/>
        </w:rPr>
        <w:br/>
      </w:r>
    </w:p>
    <w:p w14:paraId="16A3EB39" w14:textId="48FDAA53" w:rsidR="00DD4994" w:rsidRPr="0022676F" w:rsidRDefault="00D074D0" w:rsidP="00DD4994">
      <w:pPr>
        <w:rPr>
          <w:sz w:val="28"/>
          <w:szCs w:val="28"/>
        </w:rPr>
      </w:pPr>
      <w:r w:rsidRPr="0022676F">
        <w:rPr>
          <w:sz w:val="28"/>
          <w:szCs w:val="28"/>
        </w:rPr>
        <w:t xml:space="preserve">Your </w:t>
      </w:r>
      <w:r w:rsidRPr="0022676F">
        <w:rPr>
          <w:b/>
          <w:sz w:val="32"/>
          <w:szCs w:val="32"/>
        </w:rPr>
        <w:t>final IB Grade</w:t>
      </w:r>
      <w:r w:rsidR="00426CB6" w:rsidRPr="0022676F">
        <w:rPr>
          <w:b/>
          <w:sz w:val="32"/>
          <w:szCs w:val="32"/>
        </w:rPr>
        <w:t xml:space="preserve"> </w:t>
      </w:r>
      <w:r w:rsidRPr="0022676F">
        <w:rPr>
          <w:b/>
          <w:sz w:val="28"/>
          <w:szCs w:val="28"/>
        </w:rPr>
        <w:t>(available in early July 20</w:t>
      </w:r>
      <w:r w:rsidR="006A4671" w:rsidRPr="0022676F">
        <w:rPr>
          <w:b/>
          <w:sz w:val="28"/>
          <w:szCs w:val="28"/>
        </w:rPr>
        <w:t>2</w:t>
      </w:r>
      <w:r w:rsidR="006543B0">
        <w:rPr>
          <w:b/>
          <w:sz w:val="28"/>
          <w:szCs w:val="28"/>
        </w:rPr>
        <w:t>2</w:t>
      </w:r>
      <w:r w:rsidRPr="0022676F">
        <w:rPr>
          <w:b/>
          <w:sz w:val="28"/>
          <w:szCs w:val="28"/>
        </w:rPr>
        <w:t>)</w:t>
      </w:r>
      <w:r w:rsidRPr="0022676F">
        <w:rPr>
          <w:sz w:val="28"/>
          <w:szCs w:val="28"/>
        </w:rPr>
        <w:t xml:space="preserve"> is based upon:</w:t>
      </w:r>
      <w:r w:rsidR="00D559D1" w:rsidRPr="0022676F">
        <w:rPr>
          <w:sz w:val="28"/>
          <w:szCs w:val="28"/>
        </w:rPr>
        <w:br/>
      </w:r>
      <w:r w:rsidRPr="0022676F">
        <w:rPr>
          <w:sz w:val="28"/>
          <w:szCs w:val="28"/>
        </w:rPr>
        <w:t xml:space="preserve"> </w:t>
      </w:r>
    </w:p>
    <w:p w14:paraId="2983ABB8" w14:textId="36B195BD" w:rsidR="00D074D0" w:rsidRPr="0022676F" w:rsidRDefault="00D559D1" w:rsidP="00502925">
      <w:pPr>
        <w:numPr>
          <w:ilvl w:val="0"/>
          <w:numId w:val="3"/>
        </w:numPr>
        <w:rPr>
          <w:b/>
          <w:sz w:val="36"/>
          <w:szCs w:val="36"/>
        </w:rPr>
      </w:pPr>
      <w:r w:rsidRPr="0022676F">
        <w:rPr>
          <w:b/>
          <w:i/>
          <w:sz w:val="32"/>
          <w:szCs w:val="32"/>
        </w:rPr>
        <w:t xml:space="preserve">IB </w:t>
      </w:r>
      <w:r w:rsidR="00DD4994" w:rsidRPr="0022676F">
        <w:rPr>
          <w:b/>
          <w:i/>
          <w:sz w:val="32"/>
          <w:szCs w:val="32"/>
        </w:rPr>
        <w:t>Internal Assessment</w:t>
      </w:r>
      <w:r w:rsidRPr="0022676F">
        <w:rPr>
          <w:b/>
          <w:i/>
          <w:sz w:val="32"/>
          <w:szCs w:val="32"/>
        </w:rPr>
        <w:t xml:space="preserve"> </w:t>
      </w:r>
      <w:r w:rsidR="004921C0">
        <w:rPr>
          <w:b/>
          <w:i/>
          <w:sz w:val="32"/>
          <w:szCs w:val="32"/>
        </w:rPr>
        <w:t>[</w:t>
      </w:r>
      <w:r w:rsidRPr="0022676F">
        <w:rPr>
          <w:b/>
          <w:i/>
          <w:sz w:val="32"/>
          <w:szCs w:val="32"/>
        </w:rPr>
        <w:t>HL: 20%</w:t>
      </w:r>
      <w:r w:rsidR="004921C0">
        <w:rPr>
          <w:b/>
          <w:i/>
          <w:sz w:val="32"/>
          <w:szCs w:val="32"/>
        </w:rPr>
        <w:t xml:space="preserve"> </w:t>
      </w:r>
      <w:r w:rsidR="004921C0" w:rsidRPr="007F6215">
        <w:rPr>
          <w:b/>
          <w:i/>
          <w:sz w:val="32"/>
          <w:szCs w:val="32"/>
          <w:highlight w:val="yellow"/>
        </w:rPr>
        <w:t xml:space="preserve">(May </w:t>
      </w:r>
      <w:r w:rsidR="001C0129">
        <w:rPr>
          <w:b/>
          <w:i/>
          <w:sz w:val="32"/>
          <w:szCs w:val="32"/>
          <w:highlight w:val="yellow"/>
        </w:rPr>
        <w:t>2022 -</w:t>
      </w:r>
      <w:r w:rsidR="004921C0" w:rsidRPr="007F6215">
        <w:rPr>
          <w:b/>
          <w:i/>
          <w:sz w:val="32"/>
          <w:szCs w:val="32"/>
          <w:highlight w:val="yellow"/>
        </w:rPr>
        <w:t xml:space="preserve"> </w:t>
      </w:r>
      <w:r w:rsidR="007F6215">
        <w:rPr>
          <w:b/>
          <w:i/>
          <w:sz w:val="32"/>
          <w:szCs w:val="32"/>
          <w:highlight w:val="yellow"/>
        </w:rPr>
        <w:t xml:space="preserve">HL: </w:t>
      </w:r>
      <w:r w:rsidR="004921C0" w:rsidRPr="007F6215">
        <w:rPr>
          <w:b/>
          <w:i/>
          <w:sz w:val="32"/>
          <w:szCs w:val="32"/>
          <w:highlight w:val="yellow"/>
        </w:rPr>
        <w:t>30%)</w:t>
      </w:r>
      <w:r w:rsidRPr="007F6215">
        <w:rPr>
          <w:b/>
          <w:i/>
          <w:sz w:val="32"/>
          <w:szCs w:val="32"/>
        </w:rPr>
        <w:t>,</w:t>
      </w:r>
      <w:r w:rsidRPr="0022676F">
        <w:rPr>
          <w:b/>
          <w:i/>
          <w:sz w:val="32"/>
          <w:szCs w:val="32"/>
        </w:rPr>
        <w:t xml:space="preserve"> </w:t>
      </w:r>
      <w:r w:rsidR="000736FB">
        <w:rPr>
          <w:b/>
          <w:i/>
          <w:sz w:val="32"/>
          <w:szCs w:val="32"/>
        </w:rPr>
        <w:br/>
      </w:r>
      <w:r w:rsidRPr="0022676F">
        <w:rPr>
          <w:b/>
          <w:i/>
          <w:sz w:val="32"/>
          <w:szCs w:val="32"/>
        </w:rPr>
        <w:t>SL: 25%</w:t>
      </w:r>
      <w:r w:rsidR="004921C0">
        <w:rPr>
          <w:b/>
          <w:i/>
          <w:sz w:val="32"/>
          <w:szCs w:val="32"/>
        </w:rPr>
        <w:t xml:space="preserve"> </w:t>
      </w:r>
      <w:r w:rsidR="004921C0" w:rsidRPr="007F6215">
        <w:rPr>
          <w:b/>
          <w:i/>
          <w:sz w:val="32"/>
          <w:szCs w:val="32"/>
          <w:highlight w:val="yellow"/>
        </w:rPr>
        <w:t xml:space="preserve">(May </w:t>
      </w:r>
      <w:r w:rsidR="001C0129">
        <w:rPr>
          <w:b/>
          <w:i/>
          <w:sz w:val="32"/>
          <w:szCs w:val="32"/>
          <w:highlight w:val="yellow"/>
        </w:rPr>
        <w:t>2022 -</w:t>
      </w:r>
      <w:r w:rsidR="004921C0" w:rsidRPr="007F6215">
        <w:rPr>
          <w:b/>
          <w:i/>
          <w:sz w:val="32"/>
          <w:szCs w:val="32"/>
          <w:highlight w:val="yellow"/>
        </w:rPr>
        <w:t xml:space="preserve"> </w:t>
      </w:r>
      <w:r w:rsidR="007F6215">
        <w:rPr>
          <w:b/>
          <w:i/>
          <w:sz w:val="32"/>
          <w:szCs w:val="32"/>
          <w:highlight w:val="yellow"/>
        </w:rPr>
        <w:t xml:space="preserve">SL: </w:t>
      </w:r>
      <w:r w:rsidR="004921C0" w:rsidRPr="007F6215">
        <w:rPr>
          <w:b/>
          <w:i/>
          <w:sz w:val="32"/>
          <w:szCs w:val="32"/>
          <w:highlight w:val="yellow"/>
        </w:rPr>
        <w:t>35%</w:t>
      </w:r>
      <w:r w:rsidR="004921C0" w:rsidRPr="00CE3126">
        <w:rPr>
          <w:b/>
          <w:i/>
          <w:sz w:val="32"/>
          <w:szCs w:val="32"/>
          <w:highlight w:val="yellow"/>
        </w:rPr>
        <w:t>)]</w:t>
      </w:r>
      <w:r w:rsidRPr="0022676F">
        <w:rPr>
          <w:sz w:val="32"/>
          <w:szCs w:val="32"/>
        </w:rPr>
        <w:t xml:space="preserve"> </w:t>
      </w:r>
      <w:r w:rsidRPr="0022676F">
        <w:rPr>
          <w:sz w:val="28"/>
          <w:szCs w:val="28"/>
        </w:rPr>
        <w:br/>
      </w:r>
      <w:r w:rsidR="00D074D0" w:rsidRPr="0022676F">
        <w:rPr>
          <w:b/>
          <w:i/>
          <w:sz w:val="28"/>
          <w:szCs w:val="28"/>
        </w:rPr>
        <w:t>Formal Field Study Report</w:t>
      </w:r>
      <w:r w:rsidR="00D074D0" w:rsidRPr="0022676F">
        <w:rPr>
          <w:i/>
          <w:sz w:val="28"/>
          <w:szCs w:val="28"/>
        </w:rPr>
        <w:t xml:space="preserve"> </w:t>
      </w:r>
      <w:r w:rsidR="00D074D0" w:rsidRPr="0022676F">
        <w:rPr>
          <w:sz w:val="28"/>
          <w:szCs w:val="28"/>
        </w:rPr>
        <w:br/>
      </w:r>
      <w:r w:rsidR="0073007D" w:rsidRPr="00F20F1A">
        <w:rPr>
          <w:b/>
          <w:i/>
          <w:sz w:val="28"/>
          <w:szCs w:val="28"/>
        </w:rPr>
        <w:t>[Draft due</w:t>
      </w:r>
      <w:r w:rsidR="00F20F1A" w:rsidRPr="00F20F1A">
        <w:rPr>
          <w:b/>
          <w:i/>
          <w:sz w:val="28"/>
          <w:szCs w:val="28"/>
        </w:rPr>
        <w:t xml:space="preserve"> </w:t>
      </w:r>
      <w:r w:rsidR="00F20F1A" w:rsidRPr="00F20F1A">
        <w:rPr>
          <w:b/>
          <w:i/>
          <w:sz w:val="28"/>
          <w:szCs w:val="28"/>
          <w:highlight w:val="green"/>
        </w:rPr>
        <w:t>Mon. Oct. 25</w:t>
      </w:r>
      <w:r w:rsidR="00BE4881">
        <w:rPr>
          <w:b/>
          <w:i/>
          <w:sz w:val="28"/>
          <w:szCs w:val="28"/>
          <w:highlight w:val="green"/>
        </w:rPr>
        <w:t>, 2021</w:t>
      </w:r>
      <w:r w:rsidR="00F20F1A" w:rsidRPr="00F20F1A">
        <w:rPr>
          <w:b/>
          <w:i/>
          <w:sz w:val="28"/>
          <w:szCs w:val="28"/>
          <w:highlight w:val="green"/>
        </w:rPr>
        <w:t xml:space="preserve"> by 8:15 am</w:t>
      </w:r>
      <w:r w:rsidR="00AB3C45" w:rsidRPr="00F20F1A">
        <w:rPr>
          <w:b/>
          <w:i/>
          <w:sz w:val="28"/>
          <w:szCs w:val="28"/>
        </w:rPr>
        <w:t xml:space="preserve"> </w:t>
      </w:r>
      <w:r w:rsidR="0073007D" w:rsidRPr="00F20F1A">
        <w:rPr>
          <w:b/>
          <w:i/>
          <w:sz w:val="28"/>
          <w:szCs w:val="28"/>
        </w:rPr>
        <w:t xml:space="preserve">(no late work accepted)]  </w:t>
      </w:r>
      <w:r w:rsidR="0073007D" w:rsidRPr="005205FC">
        <w:rPr>
          <w:b/>
          <w:i/>
          <w:sz w:val="28"/>
          <w:szCs w:val="28"/>
        </w:rPr>
        <w:br/>
        <w:t>[Final Report</w:t>
      </w:r>
      <w:r w:rsidR="005205FC">
        <w:rPr>
          <w:b/>
          <w:i/>
          <w:sz w:val="28"/>
          <w:szCs w:val="28"/>
        </w:rPr>
        <w:t xml:space="preserve"> due </w:t>
      </w:r>
      <w:r w:rsidR="00F20F1A" w:rsidRPr="009E002C">
        <w:rPr>
          <w:b/>
          <w:i/>
          <w:sz w:val="28"/>
          <w:szCs w:val="28"/>
          <w:highlight w:val="green"/>
        </w:rPr>
        <w:t>Mon. Nov. 15, 2021 by</w:t>
      </w:r>
      <w:r w:rsidR="00F20F1A" w:rsidRPr="00F36809">
        <w:rPr>
          <w:b/>
          <w:i/>
          <w:sz w:val="28"/>
          <w:szCs w:val="28"/>
          <w:highlight w:val="green"/>
        </w:rPr>
        <w:t xml:space="preserve"> </w:t>
      </w:r>
      <w:r w:rsidR="00F36809" w:rsidRPr="00F36809">
        <w:rPr>
          <w:b/>
          <w:i/>
          <w:sz w:val="28"/>
          <w:szCs w:val="28"/>
          <w:highlight w:val="green"/>
        </w:rPr>
        <w:t>Noon</w:t>
      </w:r>
      <w:r w:rsidR="005205FC">
        <w:rPr>
          <w:b/>
          <w:i/>
          <w:sz w:val="28"/>
          <w:szCs w:val="28"/>
        </w:rPr>
        <w:t xml:space="preserve"> </w:t>
      </w:r>
      <w:r w:rsidR="0073007D" w:rsidRPr="005205FC">
        <w:rPr>
          <w:b/>
          <w:i/>
          <w:sz w:val="28"/>
          <w:szCs w:val="28"/>
        </w:rPr>
        <w:t>(no late work accepted)]</w:t>
      </w:r>
      <w:r w:rsidR="00440DBF" w:rsidRPr="0022676F">
        <w:rPr>
          <w:b/>
          <w:sz w:val="28"/>
          <w:szCs w:val="28"/>
        </w:rPr>
        <w:br/>
      </w:r>
    </w:p>
    <w:p w14:paraId="3B5F8CA8" w14:textId="1F75059F" w:rsidR="00DC4715" w:rsidRPr="0022676F" w:rsidRDefault="00D074D0" w:rsidP="00502925">
      <w:pPr>
        <w:numPr>
          <w:ilvl w:val="0"/>
          <w:numId w:val="3"/>
        </w:numPr>
        <w:rPr>
          <w:b/>
          <w:sz w:val="32"/>
          <w:szCs w:val="32"/>
        </w:rPr>
      </w:pPr>
      <w:r w:rsidRPr="0022676F">
        <w:rPr>
          <w:b/>
          <w:i/>
          <w:sz w:val="32"/>
          <w:szCs w:val="32"/>
        </w:rPr>
        <w:t xml:space="preserve">IB External Assessment Papers </w:t>
      </w:r>
      <w:r w:rsidR="007F6215">
        <w:rPr>
          <w:b/>
          <w:i/>
          <w:sz w:val="32"/>
          <w:szCs w:val="32"/>
        </w:rPr>
        <w:t>[</w:t>
      </w:r>
      <w:r w:rsidR="00D559D1" w:rsidRPr="0022676F">
        <w:rPr>
          <w:b/>
          <w:i/>
          <w:sz w:val="32"/>
          <w:szCs w:val="32"/>
        </w:rPr>
        <w:t>HL: 80%</w:t>
      </w:r>
      <w:r w:rsidR="007F6215">
        <w:rPr>
          <w:b/>
          <w:i/>
          <w:sz w:val="32"/>
          <w:szCs w:val="32"/>
        </w:rPr>
        <w:t xml:space="preserve"> </w:t>
      </w:r>
      <w:r w:rsidR="007F6215" w:rsidRPr="007F6215">
        <w:rPr>
          <w:b/>
          <w:i/>
          <w:sz w:val="32"/>
          <w:szCs w:val="32"/>
          <w:highlight w:val="yellow"/>
        </w:rPr>
        <w:t>(May 202</w:t>
      </w:r>
      <w:r w:rsidR="000736FB">
        <w:rPr>
          <w:b/>
          <w:i/>
          <w:sz w:val="32"/>
          <w:szCs w:val="32"/>
          <w:highlight w:val="yellow"/>
        </w:rPr>
        <w:t xml:space="preserve">2 </w:t>
      </w:r>
      <w:r w:rsidR="001C0129">
        <w:rPr>
          <w:b/>
          <w:i/>
          <w:sz w:val="32"/>
          <w:szCs w:val="32"/>
          <w:highlight w:val="yellow"/>
        </w:rPr>
        <w:t>-</w:t>
      </w:r>
      <w:r w:rsidR="007F6215" w:rsidRPr="007F6215">
        <w:rPr>
          <w:b/>
          <w:i/>
          <w:sz w:val="32"/>
          <w:szCs w:val="32"/>
          <w:highlight w:val="yellow"/>
        </w:rPr>
        <w:t xml:space="preserve"> </w:t>
      </w:r>
      <w:r w:rsidR="007F6215">
        <w:rPr>
          <w:b/>
          <w:i/>
          <w:sz w:val="32"/>
          <w:szCs w:val="32"/>
          <w:highlight w:val="yellow"/>
        </w:rPr>
        <w:t>HL: 70</w:t>
      </w:r>
      <w:r w:rsidR="007F6215" w:rsidRPr="007F6215">
        <w:rPr>
          <w:b/>
          <w:i/>
          <w:sz w:val="32"/>
          <w:szCs w:val="32"/>
          <w:highlight w:val="yellow"/>
        </w:rPr>
        <w:t>%</w:t>
      </w:r>
      <w:r w:rsidR="007F6215" w:rsidRPr="0065217A">
        <w:rPr>
          <w:b/>
          <w:i/>
          <w:sz w:val="32"/>
          <w:szCs w:val="32"/>
          <w:highlight w:val="yellow"/>
        </w:rPr>
        <w:t>)</w:t>
      </w:r>
      <w:r w:rsidR="00D559D1" w:rsidRPr="0022676F">
        <w:rPr>
          <w:b/>
          <w:i/>
          <w:sz w:val="32"/>
          <w:szCs w:val="32"/>
        </w:rPr>
        <w:t>, SL: 75%</w:t>
      </w:r>
      <w:r w:rsidR="0065217A">
        <w:rPr>
          <w:b/>
          <w:i/>
          <w:sz w:val="32"/>
          <w:szCs w:val="32"/>
        </w:rPr>
        <w:t xml:space="preserve"> </w:t>
      </w:r>
      <w:r w:rsidR="007F6215" w:rsidRPr="007F6215">
        <w:rPr>
          <w:b/>
          <w:i/>
          <w:sz w:val="32"/>
          <w:szCs w:val="32"/>
          <w:highlight w:val="yellow"/>
        </w:rPr>
        <w:t>(May</w:t>
      </w:r>
      <w:r w:rsidR="000736FB">
        <w:rPr>
          <w:b/>
          <w:i/>
          <w:sz w:val="32"/>
          <w:szCs w:val="32"/>
          <w:highlight w:val="yellow"/>
        </w:rPr>
        <w:t xml:space="preserve"> </w:t>
      </w:r>
      <w:r w:rsidR="001C0129">
        <w:rPr>
          <w:b/>
          <w:i/>
          <w:sz w:val="32"/>
          <w:szCs w:val="32"/>
          <w:highlight w:val="yellow"/>
        </w:rPr>
        <w:t>2022 -</w:t>
      </w:r>
      <w:r w:rsidR="007F6215" w:rsidRPr="007F6215">
        <w:rPr>
          <w:b/>
          <w:i/>
          <w:sz w:val="32"/>
          <w:szCs w:val="32"/>
          <w:highlight w:val="yellow"/>
        </w:rPr>
        <w:t xml:space="preserve"> </w:t>
      </w:r>
      <w:r w:rsidR="007F6215">
        <w:rPr>
          <w:b/>
          <w:i/>
          <w:sz w:val="32"/>
          <w:szCs w:val="32"/>
          <w:highlight w:val="yellow"/>
        </w:rPr>
        <w:t>SL: 65</w:t>
      </w:r>
      <w:r w:rsidR="007F6215" w:rsidRPr="001C0129">
        <w:rPr>
          <w:b/>
          <w:i/>
          <w:sz w:val="32"/>
          <w:szCs w:val="32"/>
          <w:highlight w:val="yellow"/>
        </w:rPr>
        <w:t>%)]</w:t>
      </w:r>
    </w:p>
    <w:p w14:paraId="5BA3E890" w14:textId="77777777" w:rsidR="003B6102" w:rsidRPr="0022676F" w:rsidRDefault="003B6102" w:rsidP="003B6102">
      <w:pPr>
        <w:rPr>
          <w:b/>
          <w:sz w:val="32"/>
          <w:szCs w:val="32"/>
        </w:rPr>
      </w:pPr>
    </w:p>
    <w:p w14:paraId="3A1DCCDB" w14:textId="77777777" w:rsidR="003B6102" w:rsidRPr="0022676F" w:rsidRDefault="003B6102" w:rsidP="003B6102">
      <w:pPr>
        <w:rPr>
          <w:b/>
          <w:sz w:val="32"/>
          <w:szCs w:val="3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14"/>
        <w:gridCol w:w="3115"/>
        <w:gridCol w:w="3115"/>
      </w:tblGrid>
      <w:tr w:rsidR="00337505" w:rsidRPr="0022676F" w14:paraId="5F9E9E57" w14:textId="77777777" w:rsidTr="00337505">
        <w:trPr>
          <w:trHeight w:val="711"/>
        </w:trPr>
        <w:tc>
          <w:tcPr>
            <w:tcW w:w="1666" w:type="pct"/>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2448C0A8" w14:textId="77777777" w:rsidR="00337505" w:rsidRPr="0022676F" w:rsidRDefault="00337505" w:rsidP="003F3117">
            <w:pPr>
              <w:spacing w:before="240"/>
              <w:jc w:val="center"/>
              <w:rPr>
                <w:rFonts w:eastAsia="Times New Roman"/>
                <w:b/>
                <w:bCs/>
                <w:color w:val="666666"/>
                <w:sz w:val="28"/>
                <w:szCs w:val="28"/>
                <w:lang w:val="en-US"/>
              </w:rPr>
            </w:pPr>
            <w:r w:rsidRPr="0022676F">
              <w:rPr>
                <w:rFonts w:eastAsia="Times New Roman"/>
                <w:b/>
                <w:bCs/>
                <w:color w:val="666666"/>
                <w:sz w:val="28"/>
                <w:szCs w:val="28"/>
                <w:lang w:val="en-US"/>
              </w:rPr>
              <w:lastRenderedPageBreak/>
              <w:t xml:space="preserve">Diploma </w:t>
            </w:r>
            <w:proofErr w:type="spellStart"/>
            <w:r w:rsidRPr="0022676F">
              <w:rPr>
                <w:rFonts w:eastAsia="Times New Roman"/>
                <w:b/>
                <w:bCs/>
                <w:color w:val="666666"/>
                <w:sz w:val="28"/>
                <w:szCs w:val="28"/>
                <w:lang w:val="en-US"/>
              </w:rPr>
              <w:t>Programm</w:t>
            </w:r>
            <w:r w:rsidR="003F3117" w:rsidRPr="0022676F">
              <w:rPr>
                <w:rFonts w:eastAsia="Times New Roman"/>
                <w:b/>
                <w:bCs/>
                <w:color w:val="666666"/>
                <w:sz w:val="28"/>
                <w:szCs w:val="28"/>
                <w:lang w:val="en-US"/>
              </w:rPr>
              <w:t>e</w:t>
            </w:r>
            <w:proofErr w:type="spellEnd"/>
          </w:p>
        </w:tc>
        <w:tc>
          <w:tcPr>
            <w:tcW w:w="1667" w:type="pct"/>
            <w:tcBorders>
              <w:top w:val="single" w:sz="6" w:space="0" w:color="888888"/>
              <w:left w:val="single" w:sz="6" w:space="0" w:color="888888"/>
              <w:bottom w:val="single" w:sz="6" w:space="0" w:color="888888"/>
              <w:right w:val="single" w:sz="6" w:space="0" w:color="888888"/>
            </w:tcBorders>
            <w:shd w:val="clear" w:color="auto" w:fill="ECECEC"/>
          </w:tcPr>
          <w:p w14:paraId="1613B15E" w14:textId="77777777" w:rsidR="00337505" w:rsidRPr="0022676F" w:rsidRDefault="00337505" w:rsidP="003F3117">
            <w:pPr>
              <w:spacing w:before="240"/>
              <w:jc w:val="center"/>
              <w:rPr>
                <w:rFonts w:eastAsia="Times New Roman"/>
                <w:b/>
                <w:bCs/>
                <w:color w:val="666666"/>
                <w:sz w:val="28"/>
                <w:szCs w:val="28"/>
                <w:lang w:val="en-US"/>
              </w:rPr>
            </w:pPr>
            <w:r w:rsidRPr="0022676F">
              <w:rPr>
                <w:rFonts w:eastAsia="Times New Roman"/>
                <w:b/>
                <w:bCs/>
                <w:color w:val="666666"/>
                <w:sz w:val="28"/>
                <w:szCs w:val="28"/>
                <w:lang w:val="en-US"/>
              </w:rPr>
              <w:t>SL assessment</w:t>
            </w:r>
          </w:p>
        </w:tc>
        <w:tc>
          <w:tcPr>
            <w:tcW w:w="1667" w:type="pct"/>
            <w:tcBorders>
              <w:top w:val="single" w:sz="6" w:space="0" w:color="888888"/>
              <w:left w:val="single" w:sz="6" w:space="0" w:color="888888"/>
              <w:bottom w:val="single" w:sz="6" w:space="0" w:color="888888"/>
              <w:right w:val="single" w:sz="6" w:space="0" w:color="888888"/>
            </w:tcBorders>
            <w:shd w:val="clear" w:color="auto" w:fill="ECECEC"/>
          </w:tcPr>
          <w:p w14:paraId="0C882FCE" w14:textId="77777777" w:rsidR="00337505" w:rsidRPr="0022676F" w:rsidRDefault="00337505" w:rsidP="003F3117">
            <w:pPr>
              <w:spacing w:before="240"/>
              <w:jc w:val="center"/>
              <w:rPr>
                <w:rFonts w:eastAsia="Times New Roman"/>
                <w:b/>
                <w:bCs/>
                <w:color w:val="666666"/>
                <w:sz w:val="28"/>
                <w:szCs w:val="28"/>
                <w:lang w:val="en-US"/>
              </w:rPr>
            </w:pPr>
            <w:r w:rsidRPr="0022676F">
              <w:rPr>
                <w:rFonts w:eastAsia="Times New Roman"/>
                <w:b/>
                <w:bCs/>
                <w:color w:val="666666"/>
                <w:sz w:val="28"/>
                <w:szCs w:val="28"/>
                <w:lang w:val="en-US"/>
              </w:rPr>
              <w:t>HL assessment</w:t>
            </w:r>
            <w:r w:rsidRPr="0022676F">
              <w:rPr>
                <w:rFonts w:eastAsia="Times New Roman"/>
                <w:b/>
                <w:bCs/>
                <w:color w:val="666666"/>
                <w:sz w:val="28"/>
                <w:szCs w:val="28"/>
                <w:lang w:val="en-US"/>
              </w:rPr>
              <w:br/>
            </w:r>
          </w:p>
        </w:tc>
      </w:tr>
      <w:tr w:rsidR="00337505" w:rsidRPr="0022676F" w14:paraId="2552BE9A" w14:textId="77777777" w:rsidTr="00B415EE">
        <w:trPr>
          <w:trHeight w:val="4572"/>
        </w:trPr>
        <w:tc>
          <w:tcPr>
            <w:tcW w:w="166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32D6BC3" w14:textId="77777777" w:rsidR="00337505" w:rsidRPr="0022676F" w:rsidRDefault="00337505" w:rsidP="00337505">
            <w:pPr>
              <w:spacing w:before="120" w:after="120"/>
              <w:rPr>
                <w:rFonts w:eastAsia="Times New Roman"/>
                <w:sz w:val="22"/>
                <w:szCs w:val="22"/>
                <w:lang w:val="en-US"/>
              </w:rPr>
            </w:pPr>
            <w:r w:rsidRPr="0022676F">
              <w:rPr>
                <w:rFonts w:eastAsia="Times New Roman"/>
                <w:b/>
                <w:bCs/>
                <w:sz w:val="22"/>
                <w:szCs w:val="22"/>
                <w:lang w:val="en-US"/>
              </w:rPr>
              <w:t>Geographic themes</w:t>
            </w:r>
            <w:r w:rsidRPr="0022676F">
              <w:rPr>
                <w:rFonts w:eastAsia="Times New Roman"/>
                <w:sz w:val="22"/>
                <w:szCs w:val="22"/>
                <w:lang w:val="en-US"/>
              </w:rPr>
              <w:t xml:space="preserve"> </w:t>
            </w:r>
          </w:p>
          <w:p w14:paraId="608BF0DA" w14:textId="77777777" w:rsidR="00337505" w:rsidRPr="0022676F" w:rsidRDefault="00337505" w:rsidP="00337505">
            <w:pPr>
              <w:spacing w:before="120" w:after="120"/>
              <w:rPr>
                <w:rFonts w:eastAsia="Times New Roman"/>
                <w:sz w:val="22"/>
                <w:szCs w:val="22"/>
                <w:lang w:val="en-US"/>
              </w:rPr>
            </w:pPr>
            <w:r w:rsidRPr="0022676F">
              <w:rPr>
                <w:rFonts w:eastAsia="Times New Roman"/>
                <w:b/>
                <w:bCs/>
                <w:sz w:val="22"/>
                <w:szCs w:val="22"/>
                <w:lang w:val="en-US"/>
              </w:rPr>
              <w:t>Two options are studied at SL, and three at HL</w:t>
            </w:r>
            <w:r w:rsidRPr="0022676F">
              <w:rPr>
                <w:rFonts w:eastAsia="Times New Roman"/>
                <w:sz w:val="22"/>
                <w:szCs w:val="22"/>
                <w:lang w:val="en-US"/>
              </w:rPr>
              <w:t xml:space="preserve"> </w:t>
            </w:r>
          </w:p>
          <w:p w14:paraId="73A3D34D" w14:textId="77777777" w:rsidR="00337505" w:rsidRPr="0022676F" w:rsidRDefault="00337505" w:rsidP="00502925">
            <w:pPr>
              <w:numPr>
                <w:ilvl w:val="0"/>
                <w:numId w:val="12"/>
              </w:numPr>
              <w:spacing w:before="100" w:beforeAutospacing="1" w:after="100" w:afterAutospacing="1"/>
              <w:rPr>
                <w:rFonts w:eastAsia="Times New Roman"/>
                <w:b/>
                <w:sz w:val="22"/>
                <w:szCs w:val="22"/>
                <w:highlight w:val="yellow"/>
                <w:lang w:val="en-US"/>
              </w:rPr>
            </w:pPr>
            <w:r w:rsidRPr="0022676F">
              <w:rPr>
                <w:rFonts w:eastAsia="Times New Roman"/>
                <w:b/>
                <w:sz w:val="22"/>
                <w:szCs w:val="22"/>
                <w:highlight w:val="yellow"/>
                <w:lang w:val="en-US"/>
              </w:rPr>
              <w:t>Geophysical hazards</w:t>
            </w:r>
          </w:p>
          <w:p w14:paraId="6EEE37B1" w14:textId="6B75AF7D" w:rsidR="00337505" w:rsidRPr="001C0129" w:rsidRDefault="00337505" w:rsidP="00502925">
            <w:pPr>
              <w:numPr>
                <w:ilvl w:val="0"/>
                <w:numId w:val="12"/>
              </w:numPr>
              <w:spacing w:before="100" w:beforeAutospacing="1" w:after="100" w:afterAutospacing="1"/>
              <w:rPr>
                <w:rFonts w:eastAsia="Times New Roman"/>
                <w:b/>
                <w:sz w:val="22"/>
                <w:szCs w:val="22"/>
                <w:lang w:val="en-US"/>
              </w:rPr>
            </w:pPr>
            <w:r w:rsidRPr="001C0129">
              <w:rPr>
                <w:rFonts w:eastAsia="Times New Roman"/>
                <w:b/>
                <w:sz w:val="22"/>
                <w:szCs w:val="22"/>
                <w:lang w:val="en-US"/>
              </w:rPr>
              <w:t xml:space="preserve">Extreme </w:t>
            </w:r>
            <w:r w:rsidR="00071C1F" w:rsidRPr="001C0129">
              <w:rPr>
                <w:rFonts w:eastAsia="Times New Roman"/>
                <w:b/>
                <w:sz w:val="22"/>
                <w:szCs w:val="22"/>
                <w:lang w:val="en-US"/>
              </w:rPr>
              <w:t>E</w:t>
            </w:r>
            <w:r w:rsidRPr="001C0129">
              <w:rPr>
                <w:rFonts w:eastAsia="Times New Roman"/>
                <w:b/>
                <w:sz w:val="22"/>
                <w:szCs w:val="22"/>
                <w:lang w:val="en-US"/>
              </w:rPr>
              <w:t>nvironments</w:t>
            </w:r>
            <w:r w:rsidR="006D4C4E" w:rsidRPr="001C0129">
              <w:rPr>
                <w:rFonts w:eastAsia="Times New Roman"/>
                <w:b/>
                <w:sz w:val="22"/>
                <w:szCs w:val="22"/>
                <w:lang w:val="en-US"/>
              </w:rPr>
              <w:t xml:space="preserve"> </w:t>
            </w:r>
            <w:r w:rsidR="006D4C4E" w:rsidRPr="001C0129">
              <w:rPr>
                <w:rFonts w:eastAsia="Times New Roman"/>
                <w:b/>
                <w:sz w:val="22"/>
                <w:szCs w:val="22"/>
                <w:lang w:val="en-US"/>
              </w:rPr>
              <w:br/>
            </w:r>
            <w:r w:rsidR="001C0129" w:rsidRPr="0022676F">
              <w:rPr>
                <w:rFonts w:eastAsia="Times New Roman"/>
                <w:b/>
                <w:i/>
                <w:iCs/>
                <w:sz w:val="22"/>
                <w:szCs w:val="22"/>
                <w:highlight w:val="lightGray"/>
                <w:lang w:val="en-US"/>
              </w:rPr>
              <w:t xml:space="preserve">(will not be completed for May </w:t>
            </w:r>
            <w:r w:rsidR="001C0129">
              <w:rPr>
                <w:rFonts w:eastAsia="Times New Roman"/>
                <w:b/>
                <w:i/>
                <w:iCs/>
                <w:sz w:val="22"/>
                <w:szCs w:val="22"/>
                <w:highlight w:val="lightGray"/>
                <w:lang w:val="en-US"/>
              </w:rPr>
              <w:t>2022</w:t>
            </w:r>
            <w:r w:rsidR="001C0129" w:rsidRPr="0022676F">
              <w:rPr>
                <w:rFonts w:eastAsia="Times New Roman"/>
                <w:b/>
                <w:i/>
                <w:iCs/>
                <w:sz w:val="22"/>
                <w:szCs w:val="22"/>
                <w:highlight w:val="lightGray"/>
                <w:lang w:val="en-US"/>
              </w:rPr>
              <w:t>)</w:t>
            </w:r>
          </w:p>
          <w:p w14:paraId="43DB71EB" w14:textId="1CDA3E81" w:rsidR="00337505" w:rsidRPr="0022676F" w:rsidRDefault="00337505" w:rsidP="00502925">
            <w:pPr>
              <w:numPr>
                <w:ilvl w:val="0"/>
                <w:numId w:val="12"/>
              </w:numPr>
              <w:spacing w:before="100" w:beforeAutospacing="1" w:after="100" w:afterAutospacing="1"/>
              <w:rPr>
                <w:rFonts w:eastAsia="Times New Roman"/>
                <w:b/>
                <w:sz w:val="22"/>
                <w:szCs w:val="22"/>
                <w:lang w:val="en-US"/>
              </w:rPr>
            </w:pPr>
            <w:r w:rsidRPr="0022676F">
              <w:rPr>
                <w:rFonts w:eastAsia="Times New Roman"/>
                <w:b/>
                <w:sz w:val="22"/>
                <w:szCs w:val="22"/>
                <w:lang w:val="en-US"/>
              </w:rPr>
              <w:t>Freshwater—drainage basins (HL</w:t>
            </w:r>
            <w:r w:rsidR="003244EC" w:rsidRPr="0022676F">
              <w:rPr>
                <w:rFonts w:eastAsia="Times New Roman"/>
                <w:b/>
                <w:sz w:val="22"/>
                <w:szCs w:val="22"/>
                <w:lang w:val="en-US"/>
              </w:rPr>
              <w:t>)</w:t>
            </w:r>
            <w:r w:rsidR="00430938" w:rsidRPr="0022676F">
              <w:rPr>
                <w:rFonts w:eastAsia="Times New Roman"/>
                <w:b/>
                <w:sz w:val="22"/>
                <w:szCs w:val="22"/>
                <w:lang w:val="en-US"/>
              </w:rPr>
              <w:br/>
            </w:r>
            <w:r w:rsidR="00430938" w:rsidRPr="0022676F">
              <w:rPr>
                <w:rFonts w:eastAsia="Times New Roman"/>
                <w:b/>
                <w:i/>
                <w:iCs/>
                <w:sz w:val="22"/>
                <w:szCs w:val="22"/>
                <w:highlight w:val="lightGray"/>
                <w:lang w:val="en-US"/>
              </w:rPr>
              <w:t>(will not be completed</w:t>
            </w:r>
            <w:r w:rsidR="00B4337F" w:rsidRPr="0022676F">
              <w:rPr>
                <w:rFonts w:eastAsia="Times New Roman"/>
                <w:b/>
                <w:i/>
                <w:iCs/>
                <w:sz w:val="22"/>
                <w:szCs w:val="22"/>
                <w:highlight w:val="lightGray"/>
                <w:lang w:val="en-US"/>
              </w:rPr>
              <w:t xml:space="preserve"> for May </w:t>
            </w:r>
            <w:r w:rsidR="001C0129">
              <w:rPr>
                <w:rFonts w:eastAsia="Times New Roman"/>
                <w:b/>
                <w:i/>
                <w:iCs/>
                <w:sz w:val="22"/>
                <w:szCs w:val="22"/>
                <w:highlight w:val="lightGray"/>
                <w:lang w:val="en-US"/>
              </w:rPr>
              <w:t>2022</w:t>
            </w:r>
            <w:r w:rsidR="00430938" w:rsidRPr="0022676F">
              <w:rPr>
                <w:rFonts w:eastAsia="Times New Roman"/>
                <w:b/>
                <w:i/>
                <w:iCs/>
                <w:sz w:val="22"/>
                <w:szCs w:val="22"/>
                <w:highlight w:val="lightGray"/>
                <w:lang w:val="en-US"/>
              </w:rPr>
              <w:t>)</w:t>
            </w:r>
          </w:p>
        </w:tc>
        <w:tc>
          <w:tcPr>
            <w:tcW w:w="1667" w:type="pct"/>
            <w:tcBorders>
              <w:top w:val="single" w:sz="6" w:space="0" w:color="888888"/>
              <w:left w:val="single" w:sz="6" w:space="0" w:color="888888"/>
              <w:bottom w:val="single" w:sz="6" w:space="0" w:color="888888"/>
              <w:right w:val="single" w:sz="6" w:space="0" w:color="888888"/>
            </w:tcBorders>
          </w:tcPr>
          <w:p w14:paraId="54AE1E82" w14:textId="2DBF84C7" w:rsidR="00337505" w:rsidRPr="0022676F" w:rsidRDefault="00337505" w:rsidP="00337505">
            <w:pPr>
              <w:spacing w:before="120" w:after="120"/>
              <w:rPr>
                <w:rFonts w:eastAsia="Times New Roman"/>
                <w:sz w:val="22"/>
                <w:szCs w:val="22"/>
                <w:lang w:val="en-US"/>
              </w:rPr>
            </w:pPr>
            <w:r w:rsidRPr="0022676F">
              <w:rPr>
                <w:rFonts w:eastAsia="Times New Roman"/>
                <w:b/>
                <w:bCs/>
                <w:sz w:val="22"/>
                <w:szCs w:val="22"/>
                <w:lang w:val="en-US"/>
              </w:rPr>
              <w:t>Paper 1</w:t>
            </w:r>
            <w:r w:rsidRPr="0022676F">
              <w:rPr>
                <w:rFonts w:eastAsia="Times New Roman"/>
                <w:sz w:val="22"/>
                <w:szCs w:val="22"/>
                <w:lang w:val="en-US"/>
              </w:rPr>
              <w:t xml:space="preserve"> </w:t>
            </w:r>
            <w:r w:rsidR="00B415EE" w:rsidRPr="0022676F">
              <w:rPr>
                <w:rFonts w:eastAsia="Times New Roman"/>
                <w:sz w:val="22"/>
                <w:szCs w:val="22"/>
                <w:lang w:val="en-US"/>
              </w:rPr>
              <w:br/>
            </w:r>
            <w:r w:rsidR="00B415EE" w:rsidRPr="0022676F">
              <w:rPr>
                <w:rFonts w:eastAsia="Times New Roman"/>
                <w:b/>
                <w:bCs/>
                <w:i/>
                <w:iCs/>
                <w:sz w:val="22"/>
                <w:szCs w:val="22"/>
                <w:highlight w:val="yellow"/>
                <w:u w:val="single"/>
                <w:lang w:val="en-US"/>
              </w:rPr>
              <w:t>Note</w:t>
            </w:r>
            <w:r w:rsidR="00B415EE" w:rsidRPr="0022676F">
              <w:rPr>
                <w:rFonts w:eastAsia="Times New Roman"/>
                <w:b/>
                <w:bCs/>
                <w:i/>
                <w:iCs/>
                <w:sz w:val="22"/>
                <w:szCs w:val="22"/>
                <w:highlight w:val="yellow"/>
                <w:lang w:val="en-US"/>
              </w:rPr>
              <w:t xml:space="preserve">: Due to COVID-19 pandemic, answer for only </w:t>
            </w:r>
            <w:r w:rsidR="00B415EE" w:rsidRPr="0022676F">
              <w:rPr>
                <w:rFonts w:eastAsia="Times New Roman"/>
                <w:b/>
                <w:bCs/>
                <w:i/>
                <w:iCs/>
                <w:sz w:val="22"/>
                <w:szCs w:val="22"/>
                <w:highlight w:val="yellow"/>
                <w:u w:val="single"/>
                <w:lang w:val="en-US"/>
              </w:rPr>
              <w:t>one option</w:t>
            </w:r>
            <w:r w:rsidR="00B415EE" w:rsidRPr="0022676F">
              <w:rPr>
                <w:rFonts w:eastAsia="Times New Roman"/>
                <w:b/>
                <w:bCs/>
                <w:i/>
                <w:iCs/>
                <w:sz w:val="22"/>
                <w:szCs w:val="22"/>
                <w:highlight w:val="yellow"/>
                <w:lang w:val="en-US"/>
              </w:rPr>
              <w:t xml:space="preserve"> for May </w:t>
            </w:r>
            <w:r w:rsidR="001C0129">
              <w:rPr>
                <w:rFonts w:eastAsia="Times New Roman"/>
                <w:b/>
                <w:bCs/>
                <w:i/>
                <w:iCs/>
                <w:sz w:val="22"/>
                <w:szCs w:val="22"/>
                <w:highlight w:val="yellow"/>
                <w:lang w:val="en-US"/>
              </w:rPr>
              <w:t>2022</w:t>
            </w:r>
            <w:r w:rsidR="00B415EE" w:rsidRPr="0022676F">
              <w:rPr>
                <w:rFonts w:eastAsia="Times New Roman"/>
                <w:b/>
                <w:bCs/>
                <w:i/>
                <w:iCs/>
                <w:sz w:val="22"/>
                <w:szCs w:val="22"/>
                <w:highlight w:val="yellow"/>
                <w:lang w:val="en-US"/>
              </w:rPr>
              <w:t>.</w:t>
            </w:r>
          </w:p>
          <w:p w14:paraId="36D54EC6" w14:textId="522EE0DF" w:rsidR="00337505" w:rsidRPr="0022676F" w:rsidRDefault="00337505" w:rsidP="00337505">
            <w:pPr>
              <w:spacing w:before="120" w:after="120"/>
              <w:rPr>
                <w:rFonts w:eastAsia="Times New Roman"/>
                <w:b/>
                <w:i/>
                <w:sz w:val="22"/>
                <w:szCs w:val="22"/>
                <w:lang w:val="en-US"/>
              </w:rPr>
            </w:pPr>
            <w:r w:rsidRPr="0022676F">
              <w:rPr>
                <w:rFonts w:eastAsia="Times New Roman"/>
                <w:b/>
                <w:i/>
                <w:sz w:val="22"/>
                <w:szCs w:val="22"/>
                <w:lang w:val="en-US"/>
              </w:rPr>
              <w:t>SL weight 35%</w:t>
            </w:r>
            <w:r w:rsidR="00204929">
              <w:rPr>
                <w:rFonts w:eastAsia="Times New Roman"/>
                <w:b/>
                <w:i/>
                <w:sz w:val="22"/>
                <w:szCs w:val="22"/>
                <w:lang w:val="en-US"/>
              </w:rPr>
              <w:t xml:space="preserve"> </w:t>
            </w:r>
            <w:r w:rsidR="00204929" w:rsidRPr="00204929">
              <w:rPr>
                <w:rFonts w:eastAsia="Times New Roman"/>
                <w:b/>
                <w:i/>
                <w:sz w:val="22"/>
                <w:szCs w:val="22"/>
                <w:highlight w:val="yellow"/>
                <w:lang w:val="en-US"/>
              </w:rPr>
              <w:t xml:space="preserve">(May </w:t>
            </w:r>
            <w:r w:rsidR="001C0129">
              <w:rPr>
                <w:rFonts w:eastAsia="Times New Roman"/>
                <w:b/>
                <w:i/>
                <w:sz w:val="22"/>
                <w:szCs w:val="22"/>
                <w:highlight w:val="yellow"/>
                <w:lang w:val="en-US"/>
              </w:rPr>
              <w:t>2022</w:t>
            </w:r>
            <w:r w:rsidR="00204929" w:rsidRPr="00204929">
              <w:rPr>
                <w:rFonts w:eastAsia="Times New Roman"/>
                <w:b/>
                <w:i/>
                <w:sz w:val="22"/>
                <w:szCs w:val="22"/>
                <w:highlight w:val="yellow"/>
                <w:lang w:val="en-US"/>
              </w:rPr>
              <w:t>: 25%)</w:t>
            </w:r>
          </w:p>
          <w:p w14:paraId="303BCAD6" w14:textId="77777777" w:rsidR="00337505" w:rsidRPr="0022676F" w:rsidRDefault="00337505" w:rsidP="00337505">
            <w:pPr>
              <w:spacing w:before="120" w:after="120"/>
              <w:rPr>
                <w:rFonts w:eastAsia="Times New Roman"/>
                <w:sz w:val="22"/>
                <w:szCs w:val="22"/>
                <w:lang w:val="en-US"/>
              </w:rPr>
            </w:pPr>
            <w:r w:rsidRPr="006543B0">
              <w:rPr>
                <w:rFonts w:eastAsia="Times New Roman"/>
                <w:b/>
                <w:bCs/>
                <w:sz w:val="22"/>
                <w:szCs w:val="22"/>
                <w:lang w:val="en-US"/>
              </w:rPr>
              <w:t>45 minutes</w:t>
            </w:r>
            <w:r w:rsidRPr="006543B0">
              <w:rPr>
                <w:rFonts w:eastAsia="Times New Roman"/>
                <w:sz w:val="22"/>
                <w:szCs w:val="22"/>
                <w:lang w:val="en-US"/>
              </w:rPr>
              <w:t xml:space="preserve"> per option question</w:t>
            </w:r>
            <w:r w:rsidR="009438C2" w:rsidRPr="0022676F">
              <w:rPr>
                <w:rFonts w:eastAsia="Times New Roman"/>
                <w:sz w:val="22"/>
                <w:szCs w:val="22"/>
                <w:lang w:val="en-US"/>
              </w:rPr>
              <w:t xml:space="preserve"> </w:t>
            </w:r>
          </w:p>
          <w:p w14:paraId="00E14378" w14:textId="7F59691D" w:rsidR="00337505" w:rsidRPr="0022676F" w:rsidRDefault="00337505" w:rsidP="00337505">
            <w:pPr>
              <w:spacing w:before="120" w:after="120"/>
              <w:rPr>
                <w:rFonts w:eastAsia="Times New Roman"/>
                <w:b/>
                <w:sz w:val="22"/>
                <w:szCs w:val="22"/>
                <w:lang w:val="en-US"/>
              </w:rPr>
            </w:pPr>
            <w:r w:rsidRPr="0022676F">
              <w:rPr>
                <w:rFonts w:eastAsia="Times New Roman"/>
                <w:b/>
                <w:sz w:val="22"/>
                <w:szCs w:val="22"/>
                <w:lang w:val="en-US"/>
              </w:rPr>
              <w:t>Total 1 hour 30 minutes</w:t>
            </w:r>
            <w:r w:rsidR="003C0F62">
              <w:rPr>
                <w:rFonts w:eastAsia="Times New Roman"/>
                <w:b/>
                <w:sz w:val="22"/>
                <w:szCs w:val="22"/>
                <w:lang w:val="en-US"/>
              </w:rPr>
              <w:br/>
            </w:r>
            <w:r w:rsidR="003C0F62" w:rsidRPr="0022676F">
              <w:rPr>
                <w:rFonts w:eastAsia="Times New Roman"/>
                <w:b/>
                <w:sz w:val="22"/>
                <w:szCs w:val="22"/>
                <w:highlight w:val="yellow"/>
                <w:lang w:val="en-US"/>
              </w:rPr>
              <w:t xml:space="preserve">For May </w:t>
            </w:r>
            <w:r w:rsidR="003C0F62">
              <w:rPr>
                <w:rFonts w:eastAsia="Times New Roman"/>
                <w:b/>
                <w:sz w:val="22"/>
                <w:szCs w:val="22"/>
                <w:highlight w:val="yellow"/>
                <w:lang w:val="en-US"/>
              </w:rPr>
              <w:t>2022</w:t>
            </w:r>
            <w:r w:rsidR="003C0F62" w:rsidRPr="0022676F">
              <w:rPr>
                <w:rFonts w:eastAsia="Times New Roman"/>
                <w:b/>
                <w:sz w:val="22"/>
                <w:szCs w:val="22"/>
                <w:highlight w:val="yellow"/>
                <w:lang w:val="en-US"/>
              </w:rPr>
              <w:t xml:space="preserve">: Time </w:t>
            </w:r>
            <w:r w:rsidR="003C0F62" w:rsidRPr="007F6215">
              <w:rPr>
                <w:rFonts w:eastAsia="Times New Roman"/>
                <w:b/>
                <w:sz w:val="22"/>
                <w:szCs w:val="22"/>
                <w:highlight w:val="yellow"/>
                <w:lang w:val="en-US"/>
              </w:rPr>
              <w:t xml:space="preserve">– </w:t>
            </w:r>
            <w:r w:rsidR="000736FB" w:rsidRPr="000736FB">
              <w:rPr>
                <w:rFonts w:eastAsia="Times New Roman"/>
                <w:b/>
                <w:sz w:val="22"/>
                <w:szCs w:val="22"/>
                <w:highlight w:val="yellow"/>
                <w:lang w:val="en-US"/>
              </w:rPr>
              <w:t>45 min.</w:t>
            </w:r>
          </w:p>
          <w:p w14:paraId="5CE61042" w14:textId="77777777" w:rsidR="00337505" w:rsidRPr="0022676F" w:rsidRDefault="00337505" w:rsidP="00337505">
            <w:pPr>
              <w:spacing w:before="120" w:after="120"/>
              <w:rPr>
                <w:rFonts w:eastAsia="Times New Roman"/>
                <w:sz w:val="22"/>
                <w:szCs w:val="22"/>
                <w:lang w:val="en-US"/>
              </w:rPr>
            </w:pPr>
            <w:r w:rsidRPr="0022676F">
              <w:rPr>
                <w:rFonts w:eastAsia="Times New Roman"/>
                <w:sz w:val="22"/>
                <w:szCs w:val="22"/>
                <w:lang w:val="en-US"/>
              </w:rPr>
              <w:t xml:space="preserve">Each option has a structured question and one extended answer question from a choice of two. </w:t>
            </w:r>
          </w:p>
          <w:p w14:paraId="010AA0A1" w14:textId="77777777" w:rsidR="00337505" w:rsidRPr="0022676F" w:rsidRDefault="00337505" w:rsidP="00337505">
            <w:pPr>
              <w:spacing w:before="120" w:after="120"/>
              <w:rPr>
                <w:rFonts w:eastAsia="Times New Roman"/>
                <w:sz w:val="22"/>
                <w:szCs w:val="22"/>
                <w:lang w:val="en-US"/>
              </w:rPr>
            </w:pPr>
            <w:r w:rsidRPr="0022676F">
              <w:rPr>
                <w:rFonts w:eastAsia="Times New Roman"/>
                <w:i/>
                <w:iCs/>
                <w:sz w:val="22"/>
                <w:szCs w:val="22"/>
                <w:lang w:val="en-US"/>
              </w:rPr>
              <w:t xml:space="preserve">20 (10 + 10) marks per option </w:t>
            </w:r>
          </w:p>
          <w:p w14:paraId="0FC0E79B" w14:textId="78C084C6" w:rsidR="00337505" w:rsidRPr="0022676F" w:rsidRDefault="00337505" w:rsidP="00337505">
            <w:pPr>
              <w:spacing w:before="120" w:after="120"/>
              <w:rPr>
                <w:rFonts w:eastAsia="Times New Roman"/>
                <w:sz w:val="22"/>
                <w:szCs w:val="22"/>
                <w:lang w:val="en-US"/>
              </w:rPr>
            </w:pPr>
            <w:r w:rsidRPr="0022676F">
              <w:rPr>
                <w:rFonts w:eastAsia="Times New Roman"/>
                <w:i/>
                <w:iCs/>
                <w:sz w:val="22"/>
                <w:szCs w:val="22"/>
                <w:lang w:val="en-US"/>
              </w:rPr>
              <w:t>Total 40 marks</w:t>
            </w:r>
            <w:r w:rsidRPr="0022676F">
              <w:rPr>
                <w:rFonts w:eastAsia="Times New Roman"/>
                <w:sz w:val="22"/>
                <w:szCs w:val="22"/>
                <w:lang w:val="en-US"/>
              </w:rPr>
              <w:t xml:space="preserve"> </w:t>
            </w:r>
            <w:r w:rsidR="00B415EE" w:rsidRPr="0022676F">
              <w:rPr>
                <w:rFonts w:eastAsia="Times New Roman"/>
                <w:sz w:val="22"/>
                <w:szCs w:val="22"/>
                <w:lang w:val="en-US"/>
              </w:rPr>
              <w:br/>
            </w:r>
            <w:r w:rsidR="00B415EE" w:rsidRPr="0022676F">
              <w:rPr>
                <w:rFonts w:eastAsia="Times New Roman"/>
                <w:b/>
                <w:bCs/>
                <w:i/>
                <w:iCs/>
                <w:sz w:val="22"/>
                <w:szCs w:val="22"/>
                <w:highlight w:val="yellow"/>
                <w:lang w:val="en-US"/>
              </w:rPr>
              <w:t>(M</w:t>
            </w:r>
            <w:r w:rsidR="00471958" w:rsidRPr="0022676F">
              <w:rPr>
                <w:rFonts w:eastAsia="Times New Roman"/>
                <w:b/>
                <w:bCs/>
                <w:i/>
                <w:iCs/>
                <w:sz w:val="22"/>
                <w:szCs w:val="22"/>
                <w:highlight w:val="yellow"/>
                <w:lang w:val="en-US"/>
              </w:rPr>
              <w:t>a</w:t>
            </w:r>
            <w:r w:rsidR="00B415EE" w:rsidRPr="0022676F">
              <w:rPr>
                <w:rFonts w:eastAsia="Times New Roman"/>
                <w:b/>
                <w:bCs/>
                <w:i/>
                <w:iCs/>
                <w:sz w:val="22"/>
                <w:szCs w:val="22"/>
                <w:highlight w:val="yellow"/>
                <w:lang w:val="en-US"/>
              </w:rPr>
              <w:t xml:space="preserve">y </w:t>
            </w:r>
            <w:r w:rsidR="001C0129">
              <w:rPr>
                <w:rFonts w:eastAsia="Times New Roman"/>
                <w:b/>
                <w:bCs/>
                <w:i/>
                <w:iCs/>
                <w:sz w:val="22"/>
                <w:szCs w:val="22"/>
                <w:highlight w:val="yellow"/>
                <w:lang w:val="en-US"/>
              </w:rPr>
              <w:t>2022</w:t>
            </w:r>
            <w:r w:rsidR="00B415EE" w:rsidRPr="0022676F">
              <w:rPr>
                <w:rFonts w:eastAsia="Times New Roman"/>
                <w:b/>
                <w:bCs/>
                <w:i/>
                <w:iCs/>
                <w:sz w:val="22"/>
                <w:szCs w:val="22"/>
                <w:highlight w:val="yellow"/>
                <w:lang w:val="en-US"/>
              </w:rPr>
              <w:t>: 20 marks)</w:t>
            </w:r>
          </w:p>
        </w:tc>
        <w:tc>
          <w:tcPr>
            <w:tcW w:w="1667" w:type="pct"/>
            <w:tcBorders>
              <w:top w:val="single" w:sz="6" w:space="0" w:color="888888"/>
              <w:left w:val="single" w:sz="6" w:space="0" w:color="888888"/>
              <w:bottom w:val="single" w:sz="6" w:space="0" w:color="888888"/>
              <w:right w:val="single" w:sz="6" w:space="0" w:color="888888"/>
            </w:tcBorders>
          </w:tcPr>
          <w:p w14:paraId="367ECEA0" w14:textId="1885E5B4" w:rsidR="00B415EE" w:rsidRPr="0022676F" w:rsidRDefault="00337505" w:rsidP="00337505">
            <w:pPr>
              <w:spacing w:before="120" w:after="120"/>
              <w:rPr>
                <w:rFonts w:eastAsia="Times New Roman"/>
                <w:sz w:val="22"/>
                <w:szCs w:val="22"/>
                <w:lang w:val="en-US"/>
              </w:rPr>
            </w:pPr>
            <w:r w:rsidRPr="0022676F">
              <w:rPr>
                <w:rFonts w:eastAsia="Times New Roman"/>
                <w:b/>
                <w:bCs/>
                <w:sz w:val="22"/>
                <w:szCs w:val="22"/>
                <w:lang w:val="en-US"/>
              </w:rPr>
              <w:t>Paper 1</w:t>
            </w:r>
            <w:r w:rsidRPr="0022676F">
              <w:rPr>
                <w:rFonts w:eastAsia="Times New Roman"/>
                <w:sz w:val="22"/>
                <w:szCs w:val="22"/>
                <w:lang w:val="en-US"/>
              </w:rPr>
              <w:t xml:space="preserve"> </w:t>
            </w:r>
            <w:r w:rsidR="00B415EE" w:rsidRPr="0022676F">
              <w:rPr>
                <w:rFonts w:eastAsia="Times New Roman"/>
                <w:sz w:val="22"/>
                <w:szCs w:val="22"/>
                <w:lang w:val="en-US"/>
              </w:rPr>
              <w:br/>
            </w:r>
            <w:r w:rsidR="00B415EE" w:rsidRPr="0022676F">
              <w:rPr>
                <w:rFonts w:eastAsia="Times New Roman"/>
                <w:b/>
                <w:bCs/>
                <w:i/>
                <w:iCs/>
                <w:sz w:val="22"/>
                <w:szCs w:val="22"/>
                <w:highlight w:val="yellow"/>
                <w:u w:val="single"/>
                <w:lang w:val="en-US"/>
              </w:rPr>
              <w:t>Note</w:t>
            </w:r>
            <w:r w:rsidR="00B415EE" w:rsidRPr="0022676F">
              <w:rPr>
                <w:rFonts w:eastAsia="Times New Roman"/>
                <w:b/>
                <w:bCs/>
                <w:i/>
                <w:iCs/>
                <w:sz w:val="22"/>
                <w:szCs w:val="22"/>
                <w:highlight w:val="yellow"/>
                <w:lang w:val="en-US"/>
              </w:rPr>
              <w:t xml:space="preserve">: Due to COVID-19 pandemic, answer for only </w:t>
            </w:r>
            <w:r w:rsidR="00B415EE" w:rsidRPr="0022676F">
              <w:rPr>
                <w:rFonts w:eastAsia="Times New Roman"/>
                <w:b/>
                <w:bCs/>
                <w:i/>
                <w:iCs/>
                <w:sz w:val="22"/>
                <w:szCs w:val="22"/>
                <w:highlight w:val="yellow"/>
                <w:u w:val="single"/>
                <w:lang w:val="en-US"/>
              </w:rPr>
              <w:t>one option</w:t>
            </w:r>
            <w:r w:rsidR="00B415EE" w:rsidRPr="0022676F">
              <w:rPr>
                <w:rFonts w:eastAsia="Times New Roman"/>
                <w:b/>
                <w:bCs/>
                <w:i/>
                <w:iCs/>
                <w:sz w:val="22"/>
                <w:szCs w:val="22"/>
                <w:highlight w:val="yellow"/>
                <w:lang w:val="en-US"/>
              </w:rPr>
              <w:t xml:space="preserve"> for May 202</w:t>
            </w:r>
            <w:r w:rsidR="000736FB">
              <w:rPr>
                <w:rFonts w:eastAsia="Times New Roman"/>
                <w:b/>
                <w:bCs/>
                <w:i/>
                <w:iCs/>
                <w:sz w:val="22"/>
                <w:szCs w:val="22"/>
                <w:highlight w:val="yellow"/>
                <w:lang w:val="en-US"/>
              </w:rPr>
              <w:t>2</w:t>
            </w:r>
            <w:r w:rsidR="00B415EE" w:rsidRPr="0022676F">
              <w:rPr>
                <w:rFonts w:eastAsia="Times New Roman"/>
                <w:b/>
                <w:bCs/>
                <w:i/>
                <w:iCs/>
                <w:sz w:val="22"/>
                <w:szCs w:val="22"/>
                <w:highlight w:val="yellow"/>
                <w:lang w:val="en-US"/>
              </w:rPr>
              <w:t>.</w:t>
            </w:r>
          </w:p>
          <w:p w14:paraId="6D584059" w14:textId="63C9DCF7" w:rsidR="00337505" w:rsidRPr="0022676F" w:rsidRDefault="00337505" w:rsidP="00337505">
            <w:pPr>
              <w:spacing w:before="120" w:after="120"/>
              <w:rPr>
                <w:rFonts w:eastAsia="Times New Roman"/>
                <w:b/>
                <w:i/>
                <w:sz w:val="22"/>
                <w:szCs w:val="22"/>
                <w:lang w:val="en-US"/>
              </w:rPr>
            </w:pPr>
            <w:r w:rsidRPr="0022676F">
              <w:rPr>
                <w:rFonts w:eastAsia="Times New Roman"/>
                <w:b/>
                <w:i/>
                <w:sz w:val="22"/>
                <w:szCs w:val="22"/>
                <w:lang w:val="en-US"/>
              </w:rPr>
              <w:t>HL weight 35%</w:t>
            </w:r>
            <w:r w:rsidR="00204929">
              <w:rPr>
                <w:rFonts w:eastAsia="Times New Roman"/>
                <w:b/>
                <w:i/>
                <w:sz w:val="22"/>
                <w:szCs w:val="22"/>
                <w:lang w:val="en-US"/>
              </w:rPr>
              <w:t xml:space="preserve"> </w:t>
            </w:r>
            <w:r w:rsidR="00204929" w:rsidRPr="00204929">
              <w:rPr>
                <w:rFonts w:eastAsia="Times New Roman"/>
                <w:b/>
                <w:i/>
                <w:sz w:val="22"/>
                <w:szCs w:val="22"/>
                <w:highlight w:val="yellow"/>
                <w:lang w:val="en-US"/>
              </w:rPr>
              <w:t xml:space="preserve">(May </w:t>
            </w:r>
            <w:r w:rsidR="001C0129">
              <w:rPr>
                <w:rFonts w:eastAsia="Times New Roman"/>
                <w:b/>
                <w:i/>
                <w:sz w:val="22"/>
                <w:szCs w:val="22"/>
                <w:highlight w:val="yellow"/>
                <w:lang w:val="en-US"/>
              </w:rPr>
              <w:t>2022</w:t>
            </w:r>
            <w:r w:rsidR="00204929" w:rsidRPr="00204929">
              <w:rPr>
                <w:rFonts w:eastAsia="Times New Roman"/>
                <w:b/>
                <w:i/>
                <w:sz w:val="22"/>
                <w:szCs w:val="22"/>
                <w:highlight w:val="yellow"/>
                <w:lang w:val="en-US"/>
              </w:rPr>
              <w:t>: 2</w:t>
            </w:r>
            <w:r w:rsidR="00204929">
              <w:rPr>
                <w:rFonts w:eastAsia="Times New Roman"/>
                <w:b/>
                <w:i/>
                <w:sz w:val="22"/>
                <w:szCs w:val="22"/>
                <w:highlight w:val="yellow"/>
                <w:lang w:val="en-US"/>
              </w:rPr>
              <w:t>0</w:t>
            </w:r>
            <w:r w:rsidR="00204929" w:rsidRPr="00204929">
              <w:rPr>
                <w:rFonts w:eastAsia="Times New Roman"/>
                <w:b/>
                <w:i/>
                <w:sz w:val="22"/>
                <w:szCs w:val="22"/>
                <w:highlight w:val="yellow"/>
                <w:lang w:val="en-US"/>
              </w:rPr>
              <w:t>%)</w:t>
            </w:r>
          </w:p>
          <w:p w14:paraId="6DA98227" w14:textId="77777777" w:rsidR="00337505" w:rsidRPr="0022676F" w:rsidRDefault="00337505" w:rsidP="00337505">
            <w:pPr>
              <w:spacing w:before="120" w:after="120"/>
              <w:rPr>
                <w:rFonts w:eastAsia="Times New Roman"/>
                <w:sz w:val="22"/>
                <w:szCs w:val="22"/>
                <w:lang w:val="en-US"/>
              </w:rPr>
            </w:pPr>
            <w:r w:rsidRPr="006543B0">
              <w:rPr>
                <w:rFonts w:eastAsia="Times New Roman"/>
                <w:b/>
                <w:bCs/>
                <w:sz w:val="22"/>
                <w:szCs w:val="22"/>
                <w:lang w:val="en-US"/>
              </w:rPr>
              <w:t>45 minutes</w:t>
            </w:r>
            <w:r w:rsidRPr="006543B0">
              <w:rPr>
                <w:rFonts w:eastAsia="Times New Roman"/>
                <w:sz w:val="22"/>
                <w:szCs w:val="22"/>
                <w:lang w:val="en-US"/>
              </w:rPr>
              <w:t xml:space="preserve"> per option question</w:t>
            </w:r>
          </w:p>
          <w:p w14:paraId="1AF2FAB2" w14:textId="2260F740" w:rsidR="00337505" w:rsidRPr="0022676F" w:rsidRDefault="00337505" w:rsidP="00337505">
            <w:pPr>
              <w:spacing w:before="120" w:after="120"/>
              <w:rPr>
                <w:rFonts w:eastAsia="Times New Roman"/>
                <w:b/>
                <w:sz w:val="22"/>
                <w:szCs w:val="22"/>
                <w:lang w:val="en-US"/>
              </w:rPr>
            </w:pPr>
            <w:r w:rsidRPr="0022676F">
              <w:rPr>
                <w:rFonts w:eastAsia="Times New Roman"/>
                <w:b/>
                <w:sz w:val="22"/>
                <w:szCs w:val="22"/>
                <w:lang w:val="en-US"/>
              </w:rPr>
              <w:t>Total 2 hours 15 minutes</w:t>
            </w:r>
            <w:r w:rsidR="003C0F62">
              <w:rPr>
                <w:rFonts w:eastAsia="Times New Roman"/>
                <w:b/>
                <w:sz w:val="22"/>
                <w:szCs w:val="22"/>
                <w:lang w:val="en-US"/>
              </w:rPr>
              <w:br/>
            </w:r>
            <w:r w:rsidR="003C0F62" w:rsidRPr="0022676F">
              <w:rPr>
                <w:rFonts w:eastAsia="Times New Roman"/>
                <w:b/>
                <w:sz w:val="22"/>
                <w:szCs w:val="22"/>
                <w:highlight w:val="yellow"/>
                <w:lang w:val="en-US"/>
              </w:rPr>
              <w:t>For May 202</w:t>
            </w:r>
            <w:r w:rsidR="000736FB">
              <w:rPr>
                <w:rFonts w:eastAsia="Times New Roman"/>
                <w:b/>
                <w:sz w:val="22"/>
                <w:szCs w:val="22"/>
                <w:highlight w:val="yellow"/>
                <w:lang w:val="en-US"/>
              </w:rPr>
              <w:t>2</w:t>
            </w:r>
            <w:r w:rsidR="003C0F62" w:rsidRPr="0022676F">
              <w:rPr>
                <w:rFonts w:eastAsia="Times New Roman"/>
                <w:b/>
                <w:sz w:val="22"/>
                <w:szCs w:val="22"/>
                <w:highlight w:val="yellow"/>
                <w:lang w:val="en-US"/>
              </w:rPr>
              <w:t xml:space="preserve">: Time </w:t>
            </w:r>
            <w:r w:rsidR="003C0F62" w:rsidRPr="007F6215">
              <w:rPr>
                <w:rFonts w:eastAsia="Times New Roman"/>
                <w:b/>
                <w:sz w:val="22"/>
                <w:szCs w:val="22"/>
                <w:highlight w:val="yellow"/>
                <w:lang w:val="en-US"/>
              </w:rPr>
              <w:t xml:space="preserve">– </w:t>
            </w:r>
            <w:r w:rsidR="000736FB" w:rsidRPr="000736FB">
              <w:rPr>
                <w:rFonts w:eastAsia="Times New Roman"/>
                <w:b/>
                <w:sz w:val="22"/>
                <w:szCs w:val="22"/>
                <w:highlight w:val="yellow"/>
                <w:lang w:val="en-US"/>
              </w:rPr>
              <w:t>45 min.</w:t>
            </w:r>
          </w:p>
          <w:p w14:paraId="7688411F" w14:textId="77777777" w:rsidR="00337505" w:rsidRPr="0022676F" w:rsidRDefault="00337505" w:rsidP="00337505">
            <w:pPr>
              <w:spacing w:before="120" w:after="120"/>
              <w:rPr>
                <w:rFonts w:eastAsia="Times New Roman"/>
                <w:sz w:val="22"/>
                <w:szCs w:val="22"/>
                <w:lang w:val="en-US"/>
              </w:rPr>
            </w:pPr>
            <w:r w:rsidRPr="0022676F">
              <w:rPr>
                <w:rFonts w:eastAsia="Times New Roman"/>
                <w:sz w:val="22"/>
                <w:szCs w:val="22"/>
                <w:lang w:val="en-US"/>
              </w:rPr>
              <w:t xml:space="preserve">Each option has a structured question and one extended answer question from a choice of two. </w:t>
            </w:r>
          </w:p>
          <w:p w14:paraId="643746E2" w14:textId="77777777" w:rsidR="00337505" w:rsidRPr="0022676F" w:rsidRDefault="00337505" w:rsidP="00337505">
            <w:pPr>
              <w:spacing w:before="120" w:after="120"/>
              <w:rPr>
                <w:rFonts w:eastAsia="Times New Roman"/>
                <w:sz w:val="22"/>
                <w:szCs w:val="22"/>
                <w:lang w:val="en-US"/>
              </w:rPr>
            </w:pPr>
            <w:r w:rsidRPr="0022676F">
              <w:rPr>
                <w:rFonts w:eastAsia="Times New Roman"/>
                <w:i/>
                <w:iCs/>
                <w:sz w:val="22"/>
                <w:szCs w:val="22"/>
                <w:lang w:val="en-US"/>
              </w:rPr>
              <w:t>20 (10 + 10) marks per option</w:t>
            </w:r>
            <w:r w:rsidRPr="0022676F">
              <w:rPr>
                <w:rFonts w:eastAsia="Times New Roman"/>
                <w:sz w:val="22"/>
                <w:szCs w:val="22"/>
                <w:lang w:val="en-US"/>
              </w:rPr>
              <w:t xml:space="preserve"> </w:t>
            </w:r>
          </w:p>
          <w:p w14:paraId="37A7396C" w14:textId="0CB2878F" w:rsidR="00337505" w:rsidRPr="0022676F" w:rsidRDefault="00337505" w:rsidP="00337505">
            <w:pPr>
              <w:spacing w:before="120" w:after="120"/>
              <w:rPr>
                <w:rFonts w:eastAsia="Times New Roman"/>
                <w:sz w:val="22"/>
                <w:szCs w:val="22"/>
                <w:lang w:val="en-US"/>
              </w:rPr>
            </w:pPr>
            <w:r w:rsidRPr="0022676F">
              <w:rPr>
                <w:rFonts w:eastAsia="Times New Roman"/>
                <w:i/>
                <w:iCs/>
                <w:sz w:val="22"/>
                <w:szCs w:val="22"/>
                <w:lang w:val="en-US"/>
              </w:rPr>
              <w:t>Total 60 marks</w:t>
            </w:r>
            <w:r w:rsidRPr="0022676F">
              <w:rPr>
                <w:rFonts w:eastAsia="Times New Roman"/>
                <w:sz w:val="22"/>
                <w:szCs w:val="22"/>
                <w:lang w:val="en-US"/>
              </w:rPr>
              <w:t xml:space="preserve"> </w:t>
            </w:r>
            <w:r w:rsidR="00B415EE" w:rsidRPr="0022676F">
              <w:rPr>
                <w:rFonts w:eastAsia="Times New Roman"/>
                <w:sz w:val="22"/>
                <w:szCs w:val="22"/>
                <w:lang w:val="en-US"/>
              </w:rPr>
              <w:br/>
            </w:r>
            <w:r w:rsidR="00B415EE" w:rsidRPr="0022676F">
              <w:rPr>
                <w:rFonts w:eastAsia="Times New Roman"/>
                <w:b/>
                <w:bCs/>
                <w:i/>
                <w:iCs/>
                <w:sz w:val="22"/>
                <w:szCs w:val="22"/>
                <w:highlight w:val="yellow"/>
                <w:lang w:val="en-US"/>
              </w:rPr>
              <w:t xml:space="preserve">(May </w:t>
            </w:r>
            <w:r w:rsidR="001C0129">
              <w:rPr>
                <w:rFonts w:eastAsia="Times New Roman"/>
                <w:b/>
                <w:bCs/>
                <w:i/>
                <w:iCs/>
                <w:sz w:val="22"/>
                <w:szCs w:val="22"/>
                <w:highlight w:val="yellow"/>
                <w:lang w:val="en-US"/>
              </w:rPr>
              <w:t>2022</w:t>
            </w:r>
            <w:r w:rsidR="00B415EE" w:rsidRPr="0022676F">
              <w:rPr>
                <w:rFonts w:eastAsia="Times New Roman"/>
                <w:b/>
                <w:bCs/>
                <w:i/>
                <w:iCs/>
                <w:sz w:val="22"/>
                <w:szCs w:val="22"/>
                <w:highlight w:val="yellow"/>
                <w:lang w:val="en-US"/>
              </w:rPr>
              <w:t>: 20 marks)</w:t>
            </w:r>
          </w:p>
        </w:tc>
      </w:tr>
      <w:tr w:rsidR="003F3117" w:rsidRPr="0022676F" w14:paraId="62CFBCEB" w14:textId="77777777" w:rsidTr="00337505">
        <w:tc>
          <w:tcPr>
            <w:tcW w:w="166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tcPr>
          <w:p w14:paraId="7266CFAB"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SL and HL core</w:t>
            </w:r>
            <w:r w:rsidRPr="0022676F">
              <w:rPr>
                <w:rFonts w:eastAsia="Times New Roman"/>
                <w:sz w:val="22"/>
                <w:szCs w:val="22"/>
                <w:lang w:val="en-US"/>
              </w:rPr>
              <w:t xml:space="preserve"> </w:t>
            </w:r>
          </w:p>
          <w:p w14:paraId="6D39B606"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Geographic perspectives—global change</w:t>
            </w:r>
            <w:r w:rsidRPr="0022676F">
              <w:rPr>
                <w:rFonts w:eastAsia="Times New Roman"/>
                <w:sz w:val="22"/>
                <w:szCs w:val="22"/>
                <w:lang w:val="en-US"/>
              </w:rPr>
              <w:t xml:space="preserve"> </w:t>
            </w:r>
          </w:p>
          <w:p w14:paraId="5A08FB64" w14:textId="77777777" w:rsidR="003F3117" w:rsidRPr="0022676F" w:rsidRDefault="003F3117" w:rsidP="00502925">
            <w:pPr>
              <w:numPr>
                <w:ilvl w:val="0"/>
                <w:numId w:val="13"/>
              </w:numPr>
              <w:spacing w:before="100" w:beforeAutospacing="1" w:after="100" w:afterAutospacing="1"/>
              <w:rPr>
                <w:rFonts w:eastAsia="Times New Roman"/>
                <w:sz w:val="22"/>
                <w:szCs w:val="22"/>
                <w:lang w:val="en-US"/>
              </w:rPr>
            </w:pPr>
            <w:r w:rsidRPr="0022676F">
              <w:rPr>
                <w:rFonts w:eastAsia="Times New Roman"/>
                <w:sz w:val="22"/>
                <w:szCs w:val="22"/>
                <w:lang w:val="en-US"/>
              </w:rPr>
              <w:t>Population distribution—changing population</w:t>
            </w:r>
          </w:p>
          <w:p w14:paraId="25A104DF" w14:textId="77777777" w:rsidR="003F3117" w:rsidRPr="0022676F" w:rsidRDefault="003F3117" w:rsidP="00502925">
            <w:pPr>
              <w:numPr>
                <w:ilvl w:val="0"/>
                <w:numId w:val="13"/>
              </w:numPr>
              <w:spacing w:before="100" w:beforeAutospacing="1" w:after="100" w:afterAutospacing="1"/>
              <w:rPr>
                <w:rFonts w:eastAsia="Times New Roman"/>
                <w:sz w:val="22"/>
                <w:szCs w:val="22"/>
                <w:lang w:val="en-US"/>
              </w:rPr>
            </w:pPr>
            <w:r w:rsidRPr="0022676F">
              <w:rPr>
                <w:rFonts w:eastAsia="Times New Roman"/>
                <w:sz w:val="22"/>
                <w:szCs w:val="22"/>
                <w:lang w:val="en-US"/>
              </w:rPr>
              <w:t>Global climate—vulnerability and resilience</w:t>
            </w:r>
          </w:p>
          <w:p w14:paraId="2D4494D0" w14:textId="77777777" w:rsidR="003F3117" w:rsidRPr="0022676F" w:rsidRDefault="003F3117" w:rsidP="00502925">
            <w:pPr>
              <w:numPr>
                <w:ilvl w:val="0"/>
                <w:numId w:val="13"/>
              </w:numPr>
              <w:spacing w:before="100" w:beforeAutospacing="1" w:after="100" w:afterAutospacing="1"/>
              <w:rPr>
                <w:rFonts w:eastAsia="Times New Roman"/>
                <w:sz w:val="22"/>
                <w:szCs w:val="22"/>
                <w:lang w:val="en-US"/>
              </w:rPr>
            </w:pPr>
            <w:r w:rsidRPr="0022676F">
              <w:rPr>
                <w:rFonts w:eastAsia="Times New Roman"/>
                <w:sz w:val="22"/>
                <w:szCs w:val="22"/>
                <w:lang w:val="en-US"/>
              </w:rPr>
              <w:t>Global resource consumption and security</w:t>
            </w:r>
          </w:p>
        </w:tc>
        <w:tc>
          <w:tcPr>
            <w:tcW w:w="1667" w:type="pct"/>
            <w:tcBorders>
              <w:top w:val="single" w:sz="6" w:space="0" w:color="888888"/>
              <w:left w:val="single" w:sz="6" w:space="0" w:color="888888"/>
              <w:bottom w:val="single" w:sz="6" w:space="0" w:color="888888"/>
              <w:right w:val="single" w:sz="6" w:space="0" w:color="888888"/>
            </w:tcBorders>
          </w:tcPr>
          <w:p w14:paraId="3B0DB313"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2</w:t>
            </w:r>
            <w:r w:rsidRPr="0022676F">
              <w:rPr>
                <w:rFonts w:eastAsia="Times New Roman"/>
                <w:sz w:val="22"/>
                <w:szCs w:val="22"/>
                <w:lang w:val="en-US"/>
              </w:rPr>
              <w:t xml:space="preserve"> </w:t>
            </w:r>
          </w:p>
          <w:p w14:paraId="179BACA2" w14:textId="7958568B" w:rsidR="003F3117" w:rsidRPr="0022676F" w:rsidRDefault="003F3117" w:rsidP="003F3117">
            <w:pPr>
              <w:spacing w:before="120" w:after="120"/>
              <w:rPr>
                <w:rFonts w:eastAsia="Times New Roman"/>
                <w:b/>
                <w:i/>
                <w:sz w:val="22"/>
                <w:szCs w:val="22"/>
                <w:lang w:val="en-US"/>
              </w:rPr>
            </w:pPr>
            <w:r w:rsidRPr="0022676F">
              <w:rPr>
                <w:rFonts w:eastAsia="Times New Roman"/>
                <w:b/>
                <w:i/>
                <w:sz w:val="22"/>
                <w:szCs w:val="22"/>
                <w:lang w:val="en-US"/>
              </w:rPr>
              <w:t>SL weight 40%</w:t>
            </w:r>
            <w:r w:rsidR="00204929">
              <w:rPr>
                <w:rFonts w:eastAsia="Times New Roman"/>
                <w:b/>
                <w:i/>
                <w:sz w:val="22"/>
                <w:szCs w:val="22"/>
                <w:lang w:val="en-US"/>
              </w:rPr>
              <w:t xml:space="preserve"> </w:t>
            </w:r>
            <w:r w:rsidR="00204929" w:rsidRPr="00204929">
              <w:rPr>
                <w:rFonts w:eastAsia="Times New Roman"/>
                <w:b/>
                <w:i/>
                <w:sz w:val="22"/>
                <w:szCs w:val="22"/>
                <w:highlight w:val="yellow"/>
                <w:lang w:val="en-US"/>
              </w:rPr>
              <w:t xml:space="preserve">(May </w:t>
            </w:r>
            <w:r w:rsidR="003C0F62">
              <w:rPr>
                <w:rFonts w:eastAsia="Times New Roman"/>
                <w:b/>
                <w:i/>
                <w:sz w:val="22"/>
                <w:szCs w:val="22"/>
                <w:highlight w:val="yellow"/>
                <w:lang w:val="en-US"/>
              </w:rPr>
              <w:t>2022</w:t>
            </w:r>
            <w:r w:rsidR="00204929" w:rsidRPr="00204929">
              <w:rPr>
                <w:rFonts w:eastAsia="Times New Roman"/>
                <w:b/>
                <w:i/>
                <w:sz w:val="22"/>
                <w:szCs w:val="22"/>
                <w:highlight w:val="yellow"/>
                <w:lang w:val="en-US"/>
              </w:rPr>
              <w:t xml:space="preserve">: </w:t>
            </w:r>
            <w:r w:rsidR="00204929">
              <w:rPr>
                <w:rFonts w:eastAsia="Times New Roman"/>
                <w:b/>
                <w:i/>
                <w:sz w:val="22"/>
                <w:szCs w:val="22"/>
                <w:highlight w:val="yellow"/>
                <w:lang w:val="en-US"/>
              </w:rPr>
              <w:t>40</w:t>
            </w:r>
            <w:r w:rsidR="00204929" w:rsidRPr="00204929">
              <w:rPr>
                <w:rFonts w:eastAsia="Times New Roman"/>
                <w:b/>
                <w:i/>
                <w:sz w:val="22"/>
                <w:szCs w:val="22"/>
                <w:highlight w:val="yellow"/>
                <w:lang w:val="en-US"/>
              </w:rPr>
              <w:t>%)</w:t>
            </w:r>
          </w:p>
          <w:p w14:paraId="4A3A7654" w14:textId="19559A91" w:rsidR="003F3117" w:rsidRPr="0022676F" w:rsidRDefault="003F3117" w:rsidP="003F3117">
            <w:pPr>
              <w:spacing w:before="120" w:after="120"/>
              <w:rPr>
                <w:rFonts w:eastAsia="Times New Roman"/>
                <w:b/>
                <w:sz w:val="22"/>
                <w:szCs w:val="22"/>
                <w:lang w:val="en-US"/>
              </w:rPr>
            </w:pPr>
            <w:r w:rsidRPr="0022676F">
              <w:rPr>
                <w:rFonts w:eastAsia="Times New Roman"/>
                <w:b/>
                <w:sz w:val="22"/>
                <w:szCs w:val="22"/>
                <w:lang w:val="en-US"/>
              </w:rPr>
              <w:t>Total 1 hour 15 minutes</w:t>
            </w:r>
            <w:r w:rsidR="00071C1F" w:rsidRPr="0022676F">
              <w:rPr>
                <w:rFonts w:eastAsia="Times New Roman"/>
                <w:b/>
                <w:sz w:val="22"/>
                <w:szCs w:val="22"/>
                <w:lang w:val="en-US"/>
              </w:rPr>
              <w:br/>
            </w:r>
            <w:r w:rsidR="00071C1F" w:rsidRPr="0022676F">
              <w:rPr>
                <w:rFonts w:eastAsia="Times New Roman"/>
                <w:b/>
                <w:sz w:val="22"/>
                <w:szCs w:val="22"/>
                <w:highlight w:val="yellow"/>
                <w:lang w:val="en-US"/>
              </w:rPr>
              <w:t xml:space="preserve">For May </w:t>
            </w:r>
            <w:r w:rsidR="003C0F62">
              <w:rPr>
                <w:rFonts w:eastAsia="Times New Roman"/>
                <w:b/>
                <w:sz w:val="22"/>
                <w:szCs w:val="22"/>
                <w:highlight w:val="yellow"/>
                <w:lang w:val="en-US"/>
              </w:rPr>
              <w:t>2022</w:t>
            </w:r>
            <w:r w:rsidR="00071C1F" w:rsidRPr="0022676F">
              <w:rPr>
                <w:rFonts w:eastAsia="Times New Roman"/>
                <w:b/>
                <w:sz w:val="22"/>
                <w:szCs w:val="22"/>
                <w:highlight w:val="yellow"/>
                <w:lang w:val="en-US"/>
              </w:rPr>
              <w:t xml:space="preserve">: Time </w:t>
            </w:r>
            <w:r w:rsidR="007F6215" w:rsidRPr="007F6215">
              <w:rPr>
                <w:rFonts w:eastAsia="Times New Roman"/>
                <w:b/>
                <w:sz w:val="22"/>
                <w:szCs w:val="22"/>
                <w:highlight w:val="yellow"/>
                <w:lang w:val="en-US"/>
              </w:rPr>
              <w:t>–</w:t>
            </w:r>
            <w:r w:rsidR="00071C1F" w:rsidRPr="007F6215">
              <w:rPr>
                <w:rFonts w:eastAsia="Times New Roman"/>
                <w:b/>
                <w:sz w:val="22"/>
                <w:szCs w:val="22"/>
                <w:highlight w:val="yellow"/>
                <w:lang w:val="en-US"/>
              </w:rPr>
              <w:t xml:space="preserve"> </w:t>
            </w:r>
            <w:r w:rsidR="007F6215" w:rsidRPr="007F6215">
              <w:rPr>
                <w:rFonts w:eastAsia="Times New Roman"/>
                <w:b/>
                <w:sz w:val="22"/>
                <w:szCs w:val="22"/>
                <w:highlight w:val="yellow"/>
                <w:lang w:val="en-US"/>
              </w:rPr>
              <w:t>1 hr.</w:t>
            </w:r>
          </w:p>
          <w:p w14:paraId="3FDA4630"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2 Section A</w:t>
            </w:r>
            <w:r w:rsidRPr="0022676F">
              <w:rPr>
                <w:rFonts w:eastAsia="Times New Roman"/>
                <w:sz w:val="22"/>
                <w:szCs w:val="22"/>
                <w:lang w:val="en-US"/>
              </w:rPr>
              <w:t xml:space="preserve"> </w:t>
            </w:r>
          </w:p>
          <w:p w14:paraId="33C378D4"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Three structured questions, based on each SL/HL core unit</w:t>
            </w:r>
          </w:p>
          <w:p w14:paraId="6CFF2B3D"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30 marks</w:t>
            </w:r>
            <w:r w:rsidRPr="0022676F">
              <w:rPr>
                <w:rFonts w:eastAsia="Times New Roman"/>
                <w:sz w:val="22"/>
                <w:szCs w:val="22"/>
                <w:lang w:val="en-US"/>
              </w:rPr>
              <w:t xml:space="preserve"> </w:t>
            </w:r>
          </w:p>
          <w:p w14:paraId="142AB547"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2 Section B</w:t>
            </w:r>
            <w:r w:rsidRPr="0022676F">
              <w:rPr>
                <w:rFonts w:eastAsia="Times New Roman"/>
                <w:sz w:val="22"/>
                <w:szCs w:val="22"/>
                <w:lang w:val="en-US"/>
              </w:rPr>
              <w:t xml:space="preserve"> </w:t>
            </w:r>
          </w:p>
          <w:p w14:paraId="457930D8"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Infographic or visual stimulus, with structured questions</w:t>
            </w:r>
          </w:p>
          <w:p w14:paraId="5553B652"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10 marks</w:t>
            </w:r>
            <w:r w:rsidRPr="0022676F">
              <w:rPr>
                <w:rFonts w:eastAsia="Times New Roman"/>
                <w:sz w:val="22"/>
                <w:szCs w:val="22"/>
                <w:lang w:val="en-US"/>
              </w:rPr>
              <w:t xml:space="preserve"> </w:t>
            </w:r>
          </w:p>
          <w:p w14:paraId="07863831" w14:textId="15AD0A60" w:rsidR="003F3117" w:rsidRPr="0022676F" w:rsidRDefault="003F3117" w:rsidP="003F3117">
            <w:pPr>
              <w:rPr>
                <w:rFonts w:eastAsia="Times New Roman"/>
                <w:sz w:val="22"/>
                <w:szCs w:val="22"/>
                <w:lang w:val="en-US"/>
              </w:rPr>
            </w:pPr>
            <w:r w:rsidRPr="0022676F">
              <w:rPr>
                <w:rFonts w:eastAsia="Times New Roman"/>
                <w:b/>
                <w:bCs/>
                <w:sz w:val="22"/>
                <w:szCs w:val="22"/>
                <w:lang w:val="en-US"/>
              </w:rPr>
              <w:t>Paper 2 Section C</w:t>
            </w:r>
            <w:r w:rsidRPr="0022676F">
              <w:rPr>
                <w:rFonts w:eastAsia="Times New Roman"/>
                <w:sz w:val="22"/>
                <w:szCs w:val="22"/>
                <w:lang w:val="en-US"/>
              </w:rPr>
              <w:t xml:space="preserve"> </w:t>
            </w:r>
            <w:r w:rsidR="001428A3" w:rsidRPr="0022676F">
              <w:rPr>
                <w:rFonts w:eastAsia="Times New Roman"/>
                <w:sz w:val="22"/>
                <w:szCs w:val="22"/>
                <w:lang w:val="en-US"/>
              </w:rPr>
              <w:br/>
            </w:r>
            <w:r w:rsidR="001428A3" w:rsidRPr="0022676F">
              <w:rPr>
                <w:rFonts w:eastAsia="Times New Roman"/>
                <w:b/>
                <w:bCs/>
                <w:i/>
                <w:iCs/>
                <w:sz w:val="22"/>
                <w:szCs w:val="22"/>
                <w:highlight w:val="yellow"/>
                <w:u w:val="single"/>
                <w:lang w:val="en-US"/>
              </w:rPr>
              <w:t>Note</w:t>
            </w:r>
            <w:r w:rsidR="001428A3" w:rsidRPr="0022676F">
              <w:rPr>
                <w:rFonts w:eastAsia="Times New Roman"/>
                <w:b/>
                <w:bCs/>
                <w:i/>
                <w:iCs/>
                <w:sz w:val="22"/>
                <w:szCs w:val="22"/>
                <w:highlight w:val="yellow"/>
                <w:lang w:val="en-US"/>
              </w:rPr>
              <w:t xml:space="preserve">: Due to COVID-19 pandemic, Section C removed for May </w:t>
            </w:r>
            <w:r w:rsidR="003C0F62">
              <w:rPr>
                <w:rFonts w:eastAsia="Times New Roman"/>
                <w:b/>
                <w:bCs/>
                <w:i/>
                <w:iCs/>
                <w:sz w:val="22"/>
                <w:szCs w:val="22"/>
                <w:highlight w:val="yellow"/>
                <w:lang w:val="en-US"/>
              </w:rPr>
              <w:t>2022</w:t>
            </w:r>
            <w:r w:rsidR="001428A3" w:rsidRPr="0022676F">
              <w:rPr>
                <w:rFonts w:eastAsia="Times New Roman"/>
                <w:b/>
                <w:bCs/>
                <w:i/>
                <w:iCs/>
                <w:sz w:val="22"/>
                <w:szCs w:val="22"/>
                <w:highlight w:val="yellow"/>
                <w:lang w:val="en-US"/>
              </w:rPr>
              <w:t>.</w:t>
            </w:r>
          </w:p>
          <w:p w14:paraId="7D6D0AA0" w14:textId="77777777" w:rsidR="001428A3"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One extended answer question from a choice of two</w:t>
            </w:r>
            <w:r w:rsidR="001428A3" w:rsidRPr="0022676F">
              <w:rPr>
                <w:rFonts w:eastAsia="Times New Roman"/>
                <w:sz w:val="22"/>
                <w:szCs w:val="22"/>
                <w:lang w:val="en-US"/>
              </w:rPr>
              <w:t xml:space="preserve"> </w:t>
            </w:r>
          </w:p>
          <w:p w14:paraId="6335D232" w14:textId="271CB454"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lastRenderedPageBreak/>
              <w:t>10 marks</w:t>
            </w:r>
            <w:r w:rsidR="001428A3" w:rsidRPr="0022676F">
              <w:rPr>
                <w:rFonts w:eastAsia="Times New Roman"/>
                <w:i/>
                <w:iCs/>
                <w:sz w:val="22"/>
                <w:szCs w:val="22"/>
                <w:lang w:val="en-US"/>
              </w:rPr>
              <w:br/>
            </w:r>
            <w:r w:rsidRPr="0022676F">
              <w:rPr>
                <w:rFonts w:eastAsia="Times New Roman"/>
                <w:i/>
                <w:iCs/>
                <w:sz w:val="22"/>
                <w:szCs w:val="22"/>
                <w:lang w:val="en-US"/>
              </w:rPr>
              <w:t xml:space="preserve">Total </w:t>
            </w:r>
            <w:r w:rsidR="001428A3" w:rsidRPr="0022676F">
              <w:rPr>
                <w:rFonts w:eastAsia="Times New Roman"/>
                <w:i/>
                <w:iCs/>
                <w:sz w:val="22"/>
                <w:szCs w:val="22"/>
                <w:lang w:val="en-US"/>
              </w:rPr>
              <w:t>50</w:t>
            </w:r>
            <w:r w:rsidRPr="0022676F">
              <w:rPr>
                <w:rFonts w:eastAsia="Times New Roman"/>
                <w:i/>
                <w:iCs/>
                <w:sz w:val="22"/>
                <w:szCs w:val="22"/>
                <w:lang w:val="en-US"/>
              </w:rPr>
              <w:t> marks</w:t>
            </w:r>
            <w:r w:rsidRPr="0022676F">
              <w:rPr>
                <w:rFonts w:eastAsia="Times New Roman"/>
                <w:sz w:val="22"/>
                <w:szCs w:val="22"/>
                <w:lang w:val="en-US"/>
              </w:rPr>
              <w:t xml:space="preserve"> </w:t>
            </w:r>
            <w:r w:rsidR="001428A3" w:rsidRPr="0022676F">
              <w:rPr>
                <w:rFonts w:eastAsia="Times New Roman"/>
                <w:sz w:val="22"/>
                <w:szCs w:val="22"/>
                <w:lang w:val="en-US"/>
              </w:rPr>
              <w:br/>
            </w:r>
            <w:r w:rsidR="001428A3" w:rsidRPr="0022676F">
              <w:rPr>
                <w:rFonts w:eastAsia="Times New Roman"/>
                <w:b/>
                <w:bCs/>
                <w:i/>
                <w:iCs/>
                <w:sz w:val="22"/>
                <w:szCs w:val="22"/>
                <w:highlight w:val="yellow"/>
                <w:lang w:val="en-US"/>
              </w:rPr>
              <w:t xml:space="preserve">(May </w:t>
            </w:r>
            <w:r w:rsidR="00703CDB">
              <w:rPr>
                <w:rFonts w:eastAsia="Times New Roman"/>
                <w:b/>
                <w:bCs/>
                <w:i/>
                <w:iCs/>
                <w:sz w:val="22"/>
                <w:szCs w:val="22"/>
                <w:highlight w:val="yellow"/>
                <w:lang w:val="en-US"/>
              </w:rPr>
              <w:t>2022</w:t>
            </w:r>
            <w:r w:rsidR="001428A3" w:rsidRPr="0022676F">
              <w:rPr>
                <w:rFonts w:eastAsia="Times New Roman"/>
                <w:b/>
                <w:bCs/>
                <w:i/>
                <w:iCs/>
                <w:sz w:val="22"/>
                <w:szCs w:val="22"/>
                <w:highlight w:val="yellow"/>
                <w:lang w:val="en-US"/>
              </w:rPr>
              <w:t>: 40 marks)</w:t>
            </w:r>
          </w:p>
        </w:tc>
        <w:tc>
          <w:tcPr>
            <w:tcW w:w="1667" w:type="pct"/>
            <w:tcBorders>
              <w:top w:val="single" w:sz="6" w:space="0" w:color="888888"/>
              <w:left w:val="single" w:sz="6" w:space="0" w:color="888888"/>
              <w:bottom w:val="single" w:sz="6" w:space="0" w:color="888888"/>
              <w:right w:val="single" w:sz="6" w:space="0" w:color="888888"/>
            </w:tcBorders>
          </w:tcPr>
          <w:p w14:paraId="22CDA9A6"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lastRenderedPageBreak/>
              <w:t>Paper 2</w:t>
            </w:r>
            <w:r w:rsidRPr="0022676F">
              <w:rPr>
                <w:rFonts w:eastAsia="Times New Roman"/>
                <w:sz w:val="22"/>
                <w:szCs w:val="22"/>
                <w:lang w:val="en-US"/>
              </w:rPr>
              <w:t xml:space="preserve"> </w:t>
            </w:r>
          </w:p>
          <w:p w14:paraId="46F204D8" w14:textId="4CFD1ACB" w:rsidR="003F3117" w:rsidRPr="0022676F" w:rsidRDefault="003F3117" w:rsidP="003F3117">
            <w:pPr>
              <w:spacing w:before="120" w:after="120"/>
              <w:rPr>
                <w:rFonts w:eastAsia="Times New Roman"/>
                <w:b/>
                <w:i/>
                <w:sz w:val="22"/>
                <w:szCs w:val="22"/>
                <w:lang w:val="en-US"/>
              </w:rPr>
            </w:pPr>
            <w:r w:rsidRPr="0022676F">
              <w:rPr>
                <w:rFonts w:eastAsia="Times New Roman"/>
                <w:b/>
                <w:i/>
                <w:sz w:val="22"/>
                <w:szCs w:val="22"/>
                <w:lang w:val="en-US"/>
              </w:rPr>
              <w:t>HL weight 25%</w:t>
            </w:r>
            <w:r w:rsidR="00204929">
              <w:rPr>
                <w:rFonts w:eastAsia="Times New Roman"/>
                <w:b/>
                <w:i/>
                <w:sz w:val="22"/>
                <w:szCs w:val="22"/>
                <w:lang w:val="en-US"/>
              </w:rPr>
              <w:t xml:space="preserve"> </w:t>
            </w:r>
            <w:r w:rsidR="00204929" w:rsidRPr="00204929">
              <w:rPr>
                <w:rFonts w:eastAsia="Times New Roman"/>
                <w:b/>
                <w:i/>
                <w:sz w:val="22"/>
                <w:szCs w:val="22"/>
                <w:highlight w:val="yellow"/>
                <w:lang w:val="en-US"/>
              </w:rPr>
              <w:t xml:space="preserve">(May </w:t>
            </w:r>
            <w:r w:rsidR="003C0F62">
              <w:rPr>
                <w:rFonts w:eastAsia="Times New Roman"/>
                <w:b/>
                <w:i/>
                <w:sz w:val="22"/>
                <w:szCs w:val="22"/>
                <w:highlight w:val="yellow"/>
                <w:lang w:val="en-US"/>
              </w:rPr>
              <w:t>2022</w:t>
            </w:r>
            <w:r w:rsidR="00204929" w:rsidRPr="00204929">
              <w:rPr>
                <w:rFonts w:eastAsia="Times New Roman"/>
                <w:b/>
                <w:i/>
                <w:sz w:val="22"/>
                <w:szCs w:val="22"/>
                <w:highlight w:val="yellow"/>
                <w:lang w:val="en-US"/>
              </w:rPr>
              <w:t>: 25%)</w:t>
            </w:r>
          </w:p>
          <w:p w14:paraId="4DB0AD82" w14:textId="1066031E" w:rsidR="003F3117" w:rsidRPr="0022676F" w:rsidRDefault="003F3117" w:rsidP="003F3117">
            <w:pPr>
              <w:spacing w:before="120" w:after="120"/>
              <w:rPr>
                <w:rFonts w:eastAsia="Times New Roman"/>
                <w:b/>
                <w:sz w:val="22"/>
                <w:szCs w:val="22"/>
                <w:lang w:val="en-US"/>
              </w:rPr>
            </w:pPr>
            <w:r w:rsidRPr="0022676F">
              <w:rPr>
                <w:rFonts w:eastAsia="Times New Roman"/>
                <w:b/>
                <w:sz w:val="22"/>
                <w:szCs w:val="22"/>
                <w:lang w:val="en-US"/>
              </w:rPr>
              <w:t>Total 1 hour 15 minutes</w:t>
            </w:r>
            <w:r w:rsidR="00071C1F" w:rsidRPr="0022676F">
              <w:rPr>
                <w:rFonts w:eastAsia="Times New Roman"/>
                <w:b/>
                <w:sz w:val="22"/>
                <w:szCs w:val="22"/>
                <w:lang w:val="en-US"/>
              </w:rPr>
              <w:br/>
            </w:r>
            <w:r w:rsidR="00071C1F" w:rsidRPr="0022676F">
              <w:rPr>
                <w:rFonts w:eastAsia="Times New Roman"/>
                <w:b/>
                <w:sz w:val="22"/>
                <w:szCs w:val="22"/>
                <w:highlight w:val="yellow"/>
                <w:lang w:val="en-US"/>
              </w:rPr>
              <w:t xml:space="preserve">For May </w:t>
            </w:r>
            <w:r w:rsidR="003C0F62">
              <w:rPr>
                <w:rFonts w:eastAsia="Times New Roman"/>
                <w:b/>
                <w:sz w:val="22"/>
                <w:szCs w:val="22"/>
                <w:highlight w:val="yellow"/>
                <w:lang w:val="en-US"/>
              </w:rPr>
              <w:t>2022</w:t>
            </w:r>
            <w:r w:rsidR="00071C1F" w:rsidRPr="0022676F">
              <w:rPr>
                <w:rFonts w:eastAsia="Times New Roman"/>
                <w:b/>
                <w:sz w:val="22"/>
                <w:szCs w:val="22"/>
                <w:highlight w:val="yellow"/>
                <w:lang w:val="en-US"/>
              </w:rPr>
              <w:t xml:space="preserve">: Time </w:t>
            </w:r>
            <w:r w:rsidR="007F6215">
              <w:rPr>
                <w:rFonts w:eastAsia="Times New Roman"/>
                <w:b/>
                <w:sz w:val="22"/>
                <w:szCs w:val="22"/>
                <w:highlight w:val="yellow"/>
                <w:lang w:val="en-US"/>
              </w:rPr>
              <w:t>–</w:t>
            </w:r>
            <w:r w:rsidR="00071C1F" w:rsidRPr="0022676F">
              <w:rPr>
                <w:rFonts w:eastAsia="Times New Roman"/>
                <w:b/>
                <w:sz w:val="22"/>
                <w:szCs w:val="22"/>
                <w:highlight w:val="yellow"/>
                <w:lang w:val="en-US"/>
              </w:rPr>
              <w:t xml:space="preserve"> </w:t>
            </w:r>
            <w:r w:rsidR="007F6215" w:rsidRPr="007F6215">
              <w:rPr>
                <w:rFonts w:eastAsia="Times New Roman"/>
                <w:b/>
                <w:sz w:val="22"/>
                <w:szCs w:val="22"/>
                <w:highlight w:val="yellow"/>
                <w:lang w:val="en-US"/>
              </w:rPr>
              <w:t>1 hr.</w:t>
            </w:r>
          </w:p>
          <w:p w14:paraId="0DFD224E"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2 Section A</w:t>
            </w:r>
            <w:r w:rsidRPr="0022676F">
              <w:rPr>
                <w:rFonts w:eastAsia="Times New Roman"/>
                <w:sz w:val="22"/>
                <w:szCs w:val="22"/>
                <w:lang w:val="en-US"/>
              </w:rPr>
              <w:t xml:space="preserve"> </w:t>
            </w:r>
          </w:p>
          <w:p w14:paraId="4319C827"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Three structured questions, based on each SL/HL core unit</w:t>
            </w:r>
          </w:p>
          <w:p w14:paraId="4F205463"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30 marks</w:t>
            </w:r>
            <w:r w:rsidRPr="0022676F">
              <w:rPr>
                <w:rFonts w:eastAsia="Times New Roman"/>
                <w:sz w:val="22"/>
                <w:szCs w:val="22"/>
                <w:lang w:val="en-US"/>
              </w:rPr>
              <w:t xml:space="preserve"> </w:t>
            </w:r>
          </w:p>
          <w:p w14:paraId="26523A1A"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2 Section B</w:t>
            </w:r>
            <w:r w:rsidRPr="0022676F">
              <w:rPr>
                <w:rFonts w:eastAsia="Times New Roman"/>
                <w:sz w:val="22"/>
                <w:szCs w:val="22"/>
                <w:lang w:val="en-US"/>
              </w:rPr>
              <w:t xml:space="preserve"> </w:t>
            </w:r>
          </w:p>
          <w:p w14:paraId="3B8BACA5"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Infographic or visual stimulus, with structured questions</w:t>
            </w:r>
          </w:p>
          <w:p w14:paraId="786B0E6E"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10 marks</w:t>
            </w:r>
            <w:r w:rsidRPr="0022676F">
              <w:rPr>
                <w:rFonts w:eastAsia="Times New Roman"/>
                <w:sz w:val="22"/>
                <w:szCs w:val="22"/>
                <w:lang w:val="en-US"/>
              </w:rPr>
              <w:t xml:space="preserve"> </w:t>
            </w:r>
          </w:p>
          <w:p w14:paraId="3E157FA8" w14:textId="3379D701" w:rsidR="003F3117" w:rsidRPr="0022676F" w:rsidRDefault="003F3117" w:rsidP="003F3117">
            <w:pPr>
              <w:rPr>
                <w:rFonts w:eastAsia="Times New Roman"/>
                <w:sz w:val="22"/>
                <w:szCs w:val="22"/>
                <w:lang w:val="en-US"/>
              </w:rPr>
            </w:pPr>
            <w:r w:rsidRPr="0022676F">
              <w:rPr>
                <w:rFonts w:eastAsia="Times New Roman"/>
                <w:b/>
                <w:bCs/>
                <w:sz w:val="22"/>
                <w:szCs w:val="22"/>
                <w:lang w:val="en-US"/>
              </w:rPr>
              <w:t>Paper 2 Section C</w:t>
            </w:r>
            <w:r w:rsidRPr="0022676F">
              <w:rPr>
                <w:rFonts w:eastAsia="Times New Roman"/>
                <w:sz w:val="22"/>
                <w:szCs w:val="22"/>
                <w:lang w:val="en-US"/>
              </w:rPr>
              <w:t xml:space="preserve"> </w:t>
            </w:r>
          </w:p>
          <w:p w14:paraId="643A0D14" w14:textId="2A73B3B5" w:rsidR="001428A3" w:rsidRPr="0022676F" w:rsidRDefault="001428A3" w:rsidP="003F3117">
            <w:pPr>
              <w:rPr>
                <w:rFonts w:eastAsia="Times New Roman"/>
                <w:sz w:val="22"/>
                <w:szCs w:val="22"/>
                <w:lang w:val="en-US"/>
              </w:rPr>
            </w:pPr>
            <w:r w:rsidRPr="0022676F">
              <w:rPr>
                <w:rFonts w:eastAsia="Times New Roman"/>
                <w:b/>
                <w:bCs/>
                <w:i/>
                <w:iCs/>
                <w:sz w:val="22"/>
                <w:szCs w:val="22"/>
                <w:highlight w:val="yellow"/>
                <w:u w:val="single"/>
                <w:lang w:val="en-US"/>
              </w:rPr>
              <w:t>Note</w:t>
            </w:r>
            <w:r w:rsidRPr="0022676F">
              <w:rPr>
                <w:rFonts w:eastAsia="Times New Roman"/>
                <w:b/>
                <w:bCs/>
                <w:i/>
                <w:iCs/>
                <w:sz w:val="22"/>
                <w:szCs w:val="22"/>
                <w:highlight w:val="yellow"/>
                <w:lang w:val="en-US"/>
              </w:rPr>
              <w:t xml:space="preserve">: Due to COVID-19 pandemic, Section C removed for May </w:t>
            </w:r>
            <w:r w:rsidR="003C0F62">
              <w:rPr>
                <w:rFonts w:eastAsia="Times New Roman"/>
                <w:b/>
                <w:bCs/>
                <w:i/>
                <w:iCs/>
                <w:sz w:val="22"/>
                <w:szCs w:val="22"/>
                <w:highlight w:val="yellow"/>
                <w:lang w:val="en-US"/>
              </w:rPr>
              <w:t>2022</w:t>
            </w:r>
            <w:r w:rsidRPr="0022676F">
              <w:rPr>
                <w:rFonts w:eastAsia="Times New Roman"/>
                <w:b/>
                <w:bCs/>
                <w:i/>
                <w:iCs/>
                <w:sz w:val="22"/>
                <w:szCs w:val="22"/>
                <w:highlight w:val="yellow"/>
                <w:lang w:val="en-US"/>
              </w:rPr>
              <w:t>.</w:t>
            </w:r>
          </w:p>
          <w:p w14:paraId="59CF26DF"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One extended answer question from a choice of two</w:t>
            </w:r>
          </w:p>
          <w:p w14:paraId="28C68457" w14:textId="133EBAEB" w:rsidR="001428A3"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lastRenderedPageBreak/>
              <w:t>10 marks</w:t>
            </w:r>
            <w:r w:rsidRPr="0022676F">
              <w:rPr>
                <w:rFonts w:eastAsia="Times New Roman"/>
                <w:sz w:val="22"/>
                <w:szCs w:val="22"/>
                <w:lang w:val="en-US"/>
              </w:rPr>
              <w:t xml:space="preserve"> </w:t>
            </w:r>
            <w:r w:rsidR="00B415EE" w:rsidRPr="0022676F">
              <w:rPr>
                <w:rFonts w:eastAsia="Times New Roman"/>
                <w:sz w:val="22"/>
                <w:szCs w:val="22"/>
                <w:lang w:val="en-US"/>
              </w:rPr>
              <w:br/>
            </w:r>
            <w:r w:rsidRPr="0022676F">
              <w:rPr>
                <w:rFonts w:eastAsia="Times New Roman"/>
                <w:i/>
                <w:iCs/>
                <w:sz w:val="22"/>
                <w:szCs w:val="22"/>
                <w:lang w:val="en-US"/>
              </w:rPr>
              <w:t>Total 50 marks</w:t>
            </w:r>
            <w:r w:rsidRPr="0022676F">
              <w:rPr>
                <w:rFonts w:eastAsia="Times New Roman"/>
                <w:sz w:val="22"/>
                <w:szCs w:val="22"/>
                <w:lang w:val="en-US"/>
              </w:rPr>
              <w:t xml:space="preserve"> </w:t>
            </w:r>
            <w:r w:rsidR="001428A3" w:rsidRPr="0022676F">
              <w:rPr>
                <w:rFonts w:eastAsia="Times New Roman"/>
                <w:sz w:val="22"/>
                <w:szCs w:val="22"/>
                <w:lang w:val="en-US"/>
              </w:rPr>
              <w:br/>
            </w:r>
            <w:r w:rsidR="001428A3" w:rsidRPr="0022676F">
              <w:rPr>
                <w:rFonts w:eastAsia="Times New Roman"/>
                <w:b/>
                <w:bCs/>
                <w:i/>
                <w:iCs/>
                <w:sz w:val="22"/>
                <w:szCs w:val="22"/>
                <w:highlight w:val="yellow"/>
                <w:lang w:val="en-US"/>
              </w:rPr>
              <w:t xml:space="preserve">(May </w:t>
            </w:r>
            <w:r w:rsidR="00703CDB">
              <w:rPr>
                <w:rFonts w:eastAsia="Times New Roman"/>
                <w:b/>
                <w:bCs/>
                <w:i/>
                <w:iCs/>
                <w:sz w:val="22"/>
                <w:szCs w:val="22"/>
                <w:highlight w:val="yellow"/>
                <w:lang w:val="en-US"/>
              </w:rPr>
              <w:t>2022</w:t>
            </w:r>
            <w:r w:rsidR="001428A3" w:rsidRPr="0022676F">
              <w:rPr>
                <w:rFonts w:eastAsia="Times New Roman"/>
                <w:b/>
                <w:bCs/>
                <w:i/>
                <w:iCs/>
                <w:sz w:val="22"/>
                <w:szCs w:val="22"/>
                <w:highlight w:val="yellow"/>
                <w:lang w:val="en-US"/>
              </w:rPr>
              <w:t>: 40 marks)</w:t>
            </w:r>
          </w:p>
        </w:tc>
      </w:tr>
      <w:tr w:rsidR="003F3117" w:rsidRPr="0022676F" w14:paraId="20D4DBDA" w14:textId="77777777" w:rsidTr="00337505">
        <w:trPr>
          <w:gridAfter w:val="1"/>
          <w:wAfter w:w="1667" w:type="pct"/>
        </w:trPr>
        <w:tc>
          <w:tcPr>
            <w:tcW w:w="166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tcPr>
          <w:p w14:paraId="568F6FDE"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lastRenderedPageBreak/>
              <w:t>HL only</w:t>
            </w:r>
            <w:r w:rsidRPr="0022676F">
              <w:rPr>
                <w:rFonts w:eastAsia="Times New Roman"/>
                <w:sz w:val="22"/>
                <w:szCs w:val="22"/>
                <w:lang w:val="en-US"/>
              </w:rPr>
              <w:t xml:space="preserve"> </w:t>
            </w:r>
          </w:p>
          <w:p w14:paraId="57C37216"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Geographic perspectives—global interactions</w:t>
            </w:r>
            <w:r w:rsidRPr="0022676F">
              <w:rPr>
                <w:rFonts w:eastAsia="Times New Roman"/>
                <w:sz w:val="22"/>
                <w:szCs w:val="22"/>
                <w:lang w:val="en-US"/>
              </w:rPr>
              <w:t xml:space="preserve"> </w:t>
            </w:r>
          </w:p>
          <w:p w14:paraId="7FFC990B" w14:textId="77777777" w:rsidR="003F3117" w:rsidRPr="0022676F" w:rsidRDefault="003F3117" w:rsidP="00502925">
            <w:pPr>
              <w:numPr>
                <w:ilvl w:val="0"/>
                <w:numId w:val="14"/>
              </w:numPr>
              <w:spacing w:before="100" w:beforeAutospacing="1" w:after="100" w:afterAutospacing="1"/>
              <w:rPr>
                <w:rFonts w:eastAsia="Times New Roman"/>
                <w:sz w:val="22"/>
                <w:szCs w:val="22"/>
                <w:lang w:val="en-US"/>
              </w:rPr>
            </w:pPr>
            <w:r w:rsidRPr="0022676F">
              <w:rPr>
                <w:rFonts w:eastAsia="Times New Roman"/>
                <w:sz w:val="22"/>
                <w:szCs w:val="22"/>
                <w:lang w:val="en-US"/>
              </w:rPr>
              <w:t>Power, places and networks</w:t>
            </w:r>
          </w:p>
          <w:p w14:paraId="18884025" w14:textId="77777777" w:rsidR="003F3117" w:rsidRPr="0022676F" w:rsidRDefault="003F3117" w:rsidP="00502925">
            <w:pPr>
              <w:numPr>
                <w:ilvl w:val="0"/>
                <w:numId w:val="14"/>
              </w:numPr>
              <w:spacing w:before="100" w:beforeAutospacing="1" w:after="100" w:afterAutospacing="1"/>
              <w:rPr>
                <w:rFonts w:eastAsia="Times New Roman"/>
                <w:sz w:val="22"/>
                <w:szCs w:val="22"/>
                <w:lang w:val="en-US"/>
              </w:rPr>
            </w:pPr>
            <w:r w:rsidRPr="0022676F">
              <w:rPr>
                <w:rFonts w:eastAsia="Times New Roman"/>
                <w:sz w:val="22"/>
                <w:szCs w:val="22"/>
                <w:lang w:val="en-US"/>
              </w:rPr>
              <w:t>Human development and diversity</w:t>
            </w:r>
          </w:p>
          <w:p w14:paraId="3E119CBD" w14:textId="77777777" w:rsidR="003F3117" w:rsidRPr="0022676F" w:rsidRDefault="003F3117" w:rsidP="003F3117">
            <w:pPr>
              <w:spacing w:before="120" w:after="120"/>
              <w:rPr>
                <w:rFonts w:eastAsia="Times New Roman"/>
                <w:b/>
                <w:bCs/>
                <w:sz w:val="22"/>
                <w:szCs w:val="22"/>
                <w:lang w:val="en-US"/>
              </w:rPr>
            </w:pPr>
            <w:r w:rsidRPr="0022676F">
              <w:rPr>
                <w:rFonts w:eastAsia="Times New Roman"/>
                <w:sz w:val="22"/>
                <w:szCs w:val="22"/>
                <w:lang w:val="en-US"/>
              </w:rPr>
              <w:t>Global risks and resilience</w:t>
            </w:r>
          </w:p>
        </w:tc>
        <w:tc>
          <w:tcPr>
            <w:tcW w:w="1667" w:type="pct"/>
            <w:tcBorders>
              <w:top w:val="single" w:sz="6" w:space="0" w:color="888888"/>
              <w:left w:val="single" w:sz="6" w:space="0" w:color="888888"/>
              <w:bottom w:val="single" w:sz="6" w:space="0" w:color="888888"/>
              <w:right w:val="single" w:sz="6" w:space="0" w:color="888888"/>
            </w:tcBorders>
          </w:tcPr>
          <w:p w14:paraId="44B6DB92" w14:textId="77777777" w:rsidR="003F3117" w:rsidRPr="0022676F" w:rsidRDefault="003F3117" w:rsidP="003F3117">
            <w:pPr>
              <w:spacing w:before="120" w:after="120"/>
              <w:rPr>
                <w:rFonts w:eastAsia="Times New Roman"/>
                <w:sz w:val="22"/>
                <w:szCs w:val="22"/>
                <w:lang w:val="en-US"/>
              </w:rPr>
            </w:pPr>
            <w:r w:rsidRPr="0022676F">
              <w:rPr>
                <w:rFonts w:eastAsia="Times New Roman"/>
                <w:b/>
                <w:bCs/>
                <w:sz w:val="22"/>
                <w:szCs w:val="22"/>
                <w:lang w:val="en-US"/>
              </w:rPr>
              <w:t>Paper 3</w:t>
            </w:r>
            <w:r w:rsidRPr="0022676F">
              <w:rPr>
                <w:rFonts w:eastAsia="Times New Roman"/>
                <w:sz w:val="22"/>
                <w:szCs w:val="22"/>
                <w:lang w:val="en-US"/>
              </w:rPr>
              <w:t xml:space="preserve"> </w:t>
            </w:r>
          </w:p>
          <w:p w14:paraId="361252DF" w14:textId="689594A2" w:rsidR="003F3117" w:rsidRPr="0022676F" w:rsidRDefault="003F3117" w:rsidP="003F3117">
            <w:pPr>
              <w:spacing w:before="120" w:after="120"/>
              <w:rPr>
                <w:rFonts w:eastAsia="Times New Roman"/>
                <w:b/>
                <w:i/>
                <w:sz w:val="22"/>
                <w:szCs w:val="22"/>
                <w:lang w:val="en-US"/>
              </w:rPr>
            </w:pPr>
            <w:r w:rsidRPr="0022676F">
              <w:rPr>
                <w:rFonts w:eastAsia="Times New Roman"/>
                <w:b/>
                <w:i/>
                <w:sz w:val="22"/>
                <w:szCs w:val="22"/>
                <w:lang w:val="en-US"/>
              </w:rPr>
              <w:t>HL weight 20%</w:t>
            </w:r>
            <w:r w:rsidR="00204929">
              <w:rPr>
                <w:rFonts w:eastAsia="Times New Roman"/>
                <w:b/>
                <w:i/>
                <w:sz w:val="22"/>
                <w:szCs w:val="22"/>
                <w:lang w:val="en-US"/>
              </w:rPr>
              <w:t xml:space="preserve"> </w:t>
            </w:r>
            <w:r w:rsidR="00204929" w:rsidRPr="00204929">
              <w:rPr>
                <w:rFonts w:eastAsia="Times New Roman"/>
                <w:b/>
                <w:i/>
                <w:sz w:val="22"/>
                <w:szCs w:val="22"/>
                <w:highlight w:val="yellow"/>
                <w:lang w:val="en-US"/>
              </w:rPr>
              <w:t xml:space="preserve">(May </w:t>
            </w:r>
            <w:r w:rsidR="00703CDB">
              <w:rPr>
                <w:rFonts w:eastAsia="Times New Roman"/>
                <w:b/>
                <w:i/>
                <w:sz w:val="22"/>
                <w:szCs w:val="22"/>
                <w:highlight w:val="yellow"/>
                <w:lang w:val="en-US"/>
              </w:rPr>
              <w:t>2022</w:t>
            </w:r>
            <w:r w:rsidR="00204929" w:rsidRPr="00204929">
              <w:rPr>
                <w:rFonts w:eastAsia="Times New Roman"/>
                <w:b/>
                <w:i/>
                <w:sz w:val="22"/>
                <w:szCs w:val="22"/>
                <w:highlight w:val="yellow"/>
                <w:lang w:val="en-US"/>
              </w:rPr>
              <w:t>: 25%)</w:t>
            </w:r>
          </w:p>
          <w:p w14:paraId="7801FEE3" w14:textId="77777777" w:rsidR="003F3117" w:rsidRPr="0022676F" w:rsidRDefault="003F3117" w:rsidP="003F3117">
            <w:pPr>
              <w:spacing w:before="120" w:after="120"/>
              <w:rPr>
                <w:rFonts w:eastAsia="Times New Roman"/>
                <w:b/>
                <w:sz w:val="22"/>
                <w:szCs w:val="22"/>
                <w:lang w:val="en-US"/>
              </w:rPr>
            </w:pPr>
            <w:r w:rsidRPr="0022676F">
              <w:rPr>
                <w:rFonts w:eastAsia="Times New Roman"/>
                <w:b/>
                <w:sz w:val="22"/>
                <w:szCs w:val="22"/>
                <w:lang w:val="en-US"/>
              </w:rPr>
              <w:t>Total 1 hour</w:t>
            </w:r>
          </w:p>
          <w:p w14:paraId="7F9C4E69" w14:textId="77777777" w:rsidR="003F3117" w:rsidRPr="0022676F" w:rsidRDefault="003F3117" w:rsidP="003F3117">
            <w:pPr>
              <w:spacing w:before="120" w:after="120"/>
              <w:rPr>
                <w:rFonts w:eastAsia="Times New Roman"/>
                <w:sz w:val="22"/>
                <w:szCs w:val="22"/>
                <w:lang w:val="en-US"/>
              </w:rPr>
            </w:pPr>
            <w:r w:rsidRPr="0022676F">
              <w:rPr>
                <w:rFonts w:eastAsia="Times New Roman"/>
                <w:sz w:val="22"/>
                <w:szCs w:val="22"/>
                <w:lang w:val="en-US"/>
              </w:rPr>
              <w:t>Choice of three extended answer questions, with two parts, based on each HL core unit</w:t>
            </w:r>
          </w:p>
          <w:p w14:paraId="2A790D67"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28 marks</w:t>
            </w:r>
            <w:r w:rsidRPr="0022676F">
              <w:rPr>
                <w:rFonts w:eastAsia="Times New Roman"/>
                <w:sz w:val="22"/>
                <w:szCs w:val="22"/>
                <w:lang w:val="en-US"/>
              </w:rPr>
              <w:t xml:space="preserve"> </w:t>
            </w:r>
          </w:p>
          <w:p w14:paraId="0103FA9E" w14:textId="77777777" w:rsidR="003F3117" w:rsidRPr="0022676F" w:rsidRDefault="003F3117" w:rsidP="003F3117">
            <w:pPr>
              <w:spacing w:before="120" w:after="120"/>
              <w:rPr>
                <w:rFonts w:eastAsia="Times New Roman"/>
                <w:sz w:val="22"/>
                <w:szCs w:val="22"/>
                <w:lang w:val="en-US"/>
              </w:rPr>
            </w:pPr>
            <w:r w:rsidRPr="0022676F">
              <w:rPr>
                <w:rFonts w:eastAsia="Times New Roman"/>
                <w:i/>
                <w:iCs/>
                <w:sz w:val="22"/>
                <w:szCs w:val="22"/>
                <w:lang w:val="en-US"/>
              </w:rPr>
              <w:t>Part A—12 marks</w:t>
            </w:r>
            <w:r w:rsidRPr="0022676F">
              <w:rPr>
                <w:rFonts w:eastAsia="Times New Roman"/>
                <w:sz w:val="22"/>
                <w:szCs w:val="22"/>
                <w:lang w:val="en-US"/>
              </w:rPr>
              <w:t xml:space="preserve"> </w:t>
            </w:r>
          </w:p>
          <w:p w14:paraId="10B23CD8" w14:textId="77777777" w:rsidR="003F3117" w:rsidRPr="0022676F" w:rsidRDefault="003F3117" w:rsidP="003F3117">
            <w:pPr>
              <w:spacing w:before="120" w:after="120"/>
              <w:rPr>
                <w:rFonts w:eastAsia="Times New Roman"/>
                <w:b/>
                <w:bCs/>
                <w:sz w:val="22"/>
                <w:szCs w:val="22"/>
                <w:lang w:val="en-US"/>
              </w:rPr>
            </w:pPr>
            <w:r w:rsidRPr="0022676F">
              <w:rPr>
                <w:rFonts w:eastAsia="Times New Roman"/>
                <w:i/>
                <w:iCs/>
                <w:sz w:val="22"/>
                <w:szCs w:val="22"/>
                <w:lang w:val="en-US"/>
              </w:rPr>
              <w:t>Part B—16 marks</w:t>
            </w:r>
          </w:p>
        </w:tc>
      </w:tr>
    </w:tbl>
    <w:p w14:paraId="08662118" w14:textId="77777777" w:rsidR="00154DEE" w:rsidRPr="0022676F" w:rsidRDefault="00154DEE" w:rsidP="00154DEE">
      <w:pPr>
        <w:pStyle w:val="Heading3"/>
        <w:textAlignment w:val="top"/>
        <w:rPr>
          <w:color w:val="292929"/>
          <w:lang w:val="en"/>
        </w:rPr>
      </w:pPr>
      <w:r w:rsidRPr="0022676F">
        <w:rPr>
          <w:color w:val="292929"/>
          <w:lang w:val="en"/>
        </w:rPr>
        <w:t xml:space="preserve">External assessment </w:t>
      </w:r>
      <w:proofErr w:type="spellStart"/>
      <w:r w:rsidRPr="0022676F">
        <w:rPr>
          <w:color w:val="292929"/>
          <w:lang w:val="en"/>
        </w:rPr>
        <w:t>markbands</w:t>
      </w:r>
      <w:proofErr w:type="spellEnd"/>
      <w:r w:rsidRPr="0022676F">
        <w:rPr>
          <w:color w:val="292929"/>
          <w:lang w:val="en"/>
        </w:rPr>
        <w:t>—SL and HL</w:t>
      </w:r>
    </w:p>
    <w:p w14:paraId="511059DE" w14:textId="77777777" w:rsidR="00154DEE" w:rsidRPr="0022676F" w:rsidRDefault="00154DEE" w:rsidP="00154DEE">
      <w:pPr>
        <w:pStyle w:val="Heading4"/>
        <w:textAlignment w:val="top"/>
        <w:rPr>
          <w:rFonts w:ascii="Times New Roman" w:hAnsi="Times New Roman"/>
          <w:color w:val="292929"/>
          <w:lang w:val="en"/>
        </w:rPr>
      </w:pPr>
      <w:r w:rsidRPr="0022676F">
        <w:rPr>
          <w:rFonts w:ascii="Times New Roman" w:hAnsi="Times New Roman"/>
          <w:color w:val="292929"/>
          <w:lang w:val="en"/>
        </w:rPr>
        <w:t>Paper 1 SL and HL part b (optional themes) and paper 2 SL and HL part b</w:t>
      </w:r>
    </w:p>
    <w:p w14:paraId="7B54680F" w14:textId="77777777" w:rsidR="00154DEE" w:rsidRPr="0022676F" w:rsidRDefault="00154DEE" w:rsidP="00154DEE">
      <w:pPr>
        <w:pStyle w:val="display"/>
        <w:textAlignment w:val="top"/>
        <w:rPr>
          <w:lang w:val="en"/>
        </w:rPr>
      </w:pPr>
      <w:r w:rsidRPr="0022676F">
        <w:rPr>
          <w:lang w:val="en"/>
        </w:rPr>
        <w:t>Maximum mark 10 (2 marks per band)</w:t>
      </w:r>
    </w:p>
    <w:p w14:paraId="7028F7D7" w14:textId="77777777" w:rsidR="00154DEE" w:rsidRPr="0022676F" w:rsidRDefault="00154DEE" w:rsidP="00154DEE">
      <w:pPr>
        <w:pStyle w:val="NormalWeb"/>
        <w:textAlignment w:val="top"/>
        <w:rPr>
          <w:color w:val="292929"/>
          <w:lang w:val="en"/>
        </w:rPr>
      </w:pPr>
      <w:r w:rsidRPr="0022676F">
        <w:rPr>
          <w:color w:val="292929"/>
          <w:lang w:val="en"/>
        </w:rPr>
        <w:t xml:space="preserve">The level descriptors per </w:t>
      </w:r>
      <w:proofErr w:type="spellStart"/>
      <w:r w:rsidRPr="0022676F">
        <w:rPr>
          <w:color w:val="292929"/>
          <w:lang w:val="en"/>
        </w:rPr>
        <w:t>markband</w:t>
      </w:r>
      <w:proofErr w:type="spellEnd"/>
      <w:r w:rsidRPr="0022676F">
        <w:rPr>
          <w:color w:val="292929"/>
          <w:lang w:val="en"/>
        </w:rPr>
        <w:t xml:space="preserve"> below describe characteristics of a typical response appropriate to a specific mark range. Verbs in bold in the criteria refer to the command terms. For the full definition, please refer to the “Glossary of command terms” section. </w:t>
      </w: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11"/>
        <w:gridCol w:w="3491"/>
        <w:gridCol w:w="2396"/>
        <w:gridCol w:w="2646"/>
      </w:tblGrid>
      <w:tr w:rsidR="00154DEE" w:rsidRPr="0022676F" w14:paraId="7FB69F05" w14:textId="77777777" w:rsidTr="00B63847">
        <w:tc>
          <w:tcPr>
            <w:tcW w:w="434" w:type="pct"/>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6EB8DEA0" w14:textId="77777777" w:rsidR="00154DEE" w:rsidRPr="0022676F" w:rsidRDefault="00154DEE" w:rsidP="00B63847">
            <w:pPr>
              <w:spacing w:before="240"/>
              <w:jc w:val="center"/>
              <w:rPr>
                <w:b/>
                <w:bCs/>
                <w:color w:val="666666"/>
                <w:sz w:val="19"/>
                <w:szCs w:val="19"/>
                <w:lang w:val="en-US"/>
              </w:rPr>
            </w:pPr>
            <w:r w:rsidRPr="0022676F">
              <w:rPr>
                <w:b/>
                <w:bCs/>
                <w:color w:val="666666"/>
                <w:sz w:val="19"/>
                <w:szCs w:val="19"/>
              </w:rPr>
              <w:t>Marks</w:t>
            </w:r>
          </w:p>
        </w:tc>
        <w:tc>
          <w:tcPr>
            <w:tcW w:w="4566" w:type="pct"/>
            <w:gridSpan w:val="3"/>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45419324" w14:textId="77777777" w:rsidR="00154DEE" w:rsidRPr="0022676F" w:rsidRDefault="00154DEE" w:rsidP="00B63847">
            <w:pPr>
              <w:spacing w:before="240"/>
              <w:jc w:val="center"/>
              <w:rPr>
                <w:b/>
                <w:bCs/>
                <w:color w:val="666666"/>
                <w:sz w:val="19"/>
                <w:szCs w:val="19"/>
              </w:rPr>
            </w:pPr>
            <w:r w:rsidRPr="0022676F">
              <w:rPr>
                <w:b/>
                <w:bCs/>
                <w:color w:val="666666"/>
                <w:sz w:val="19"/>
                <w:szCs w:val="19"/>
              </w:rPr>
              <w:t>Level descriptor</w:t>
            </w:r>
          </w:p>
        </w:tc>
      </w:tr>
      <w:tr w:rsidR="00154DEE" w:rsidRPr="0022676F" w14:paraId="545BCCB9" w14:textId="77777777" w:rsidTr="00B63847">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BFF85F2" w14:textId="77777777" w:rsidR="00154DEE" w:rsidRPr="0022676F" w:rsidRDefault="00154DEE" w:rsidP="00502925">
            <w:pPr>
              <w:spacing w:before="240"/>
              <w:rPr>
                <w:b/>
                <w:bCs/>
                <w:color w:val="666666"/>
                <w:sz w:val="19"/>
                <w:szCs w:val="19"/>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4C24398" w14:textId="77777777" w:rsidR="00154DEE" w:rsidRPr="0022676F" w:rsidRDefault="00154DEE" w:rsidP="00502925">
            <w:pPr>
              <w:pStyle w:val="tablebody"/>
              <w:rPr>
                <w:sz w:val="22"/>
                <w:szCs w:val="22"/>
              </w:rPr>
            </w:pPr>
            <w:r w:rsidRPr="0022676F">
              <w:rPr>
                <w:rStyle w:val="Strong"/>
                <w:sz w:val="22"/>
                <w:szCs w:val="22"/>
              </w:rPr>
              <w:t>AO1: Knowledge and understanding of specified content</w:t>
            </w:r>
            <w:r w:rsidRPr="0022676F">
              <w:rPr>
                <w:sz w:val="22"/>
                <w:szCs w:val="22"/>
              </w:rPr>
              <w:t xml:space="preserve"> </w:t>
            </w:r>
          </w:p>
          <w:p w14:paraId="1BA7FE48" w14:textId="77777777" w:rsidR="00154DEE" w:rsidRPr="0022676F" w:rsidRDefault="00154DEE" w:rsidP="00502925">
            <w:pPr>
              <w:pStyle w:val="tablebody"/>
              <w:rPr>
                <w:sz w:val="22"/>
                <w:szCs w:val="22"/>
              </w:rPr>
            </w:pPr>
            <w:r w:rsidRPr="0022676F">
              <w:rPr>
                <w:rStyle w:val="Strong"/>
                <w:sz w:val="22"/>
                <w:szCs w:val="22"/>
              </w:rPr>
              <w:t>AO2: Application and analysis of knowledge and understanding</w:t>
            </w:r>
            <w:r w:rsidRPr="0022676F">
              <w:rPr>
                <w:sz w:val="22"/>
                <w:szCs w:val="22"/>
              </w:rPr>
              <w:t xml:space="preserve"> </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6D2BE64" w14:textId="77777777" w:rsidR="00154DEE" w:rsidRPr="0022676F" w:rsidRDefault="00154DEE" w:rsidP="00502925">
            <w:pPr>
              <w:pStyle w:val="NormalWeb"/>
              <w:rPr>
                <w:sz w:val="22"/>
                <w:szCs w:val="22"/>
              </w:rPr>
            </w:pPr>
            <w:r w:rsidRPr="0022676F">
              <w:rPr>
                <w:rStyle w:val="Strong"/>
                <w:sz w:val="22"/>
                <w:szCs w:val="22"/>
              </w:rPr>
              <w:t>AO3: Synthesis and evaluation</w:t>
            </w:r>
            <w:r w:rsidRPr="0022676F">
              <w:rPr>
                <w:sz w:val="22"/>
                <w:szCs w:val="22"/>
              </w:rPr>
              <w:t xml:space="preserve"> </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DDEB894" w14:textId="77777777" w:rsidR="00154DEE" w:rsidRPr="0022676F" w:rsidRDefault="00154DEE" w:rsidP="00502925">
            <w:pPr>
              <w:pStyle w:val="NormalWeb"/>
              <w:rPr>
                <w:sz w:val="22"/>
                <w:szCs w:val="22"/>
              </w:rPr>
            </w:pPr>
            <w:r w:rsidRPr="0022676F">
              <w:rPr>
                <w:rStyle w:val="Strong"/>
                <w:sz w:val="22"/>
                <w:szCs w:val="22"/>
              </w:rPr>
              <w:t>AO4: Selection, use and application of a variety of appropriate skills and techniques</w:t>
            </w:r>
            <w:r w:rsidRPr="0022676F">
              <w:rPr>
                <w:sz w:val="22"/>
                <w:szCs w:val="22"/>
              </w:rPr>
              <w:t xml:space="preserve"> </w:t>
            </w:r>
          </w:p>
        </w:tc>
      </w:tr>
      <w:tr w:rsidR="00154DEE" w:rsidRPr="0022676F" w14:paraId="144BBE89" w14:textId="77777777" w:rsidTr="00B63847">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0C9AF92" w14:textId="77777777" w:rsidR="00154DEE" w:rsidRPr="0022676F" w:rsidRDefault="00154DEE" w:rsidP="00502925">
            <w:pPr>
              <w:jc w:val="center"/>
            </w:pPr>
            <w:r w:rsidRPr="0022676F">
              <w:t>0</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4615021" w14:textId="77777777" w:rsidR="00154DEE" w:rsidRPr="0022676F" w:rsidRDefault="00154DEE" w:rsidP="00502925">
            <w:pPr>
              <w:rPr>
                <w:sz w:val="22"/>
                <w:szCs w:val="22"/>
              </w:rPr>
            </w:pPr>
            <w:r w:rsidRPr="0022676F">
              <w:rPr>
                <w:sz w:val="22"/>
                <w:szCs w:val="22"/>
              </w:rPr>
              <w:t>The work does not reach a standard described by the descriptors below.</w:t>
            </w:r>
          </w:p>
        </w:tc>
      </w:tr>
      <w:tr w:rsidR="00154DEE" w:rsidRPr="0022676F" w14:paraId="1593A776"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8D93841" w14:textId="77777777" w:rsidR="00154DEE" w:rsidRPr="0022676F" w:rsidRDefault="00154DEE" w:rsidP="00502925">
            <w:pPr>
              <w:jc w:val="center"/>
            </w:pPr>
            <w:r w:rsidRPr="0022676F">
              <w:t>1–2</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04FEF15" w14:textId="77777777" w:rsidR="00154DEE" w:rsidRPr="0022676F" w:rsidRDefault="00154DEE" w:rsidP="00502925">
            <w:pPr>
              <w:rPr>
                <w:sz w:val="22"/>
                <w:szCs w:val="22"/>
              </w:rPr>
            </w:pPr>
            <w:r w:rsidRPr="0022676F">
              <w:rPr>
                <w:rStyle w:val="Strong"/>
                <w:sz w:val="22"/>
                <w:szCs w:val="22"/>
              </w:rPr>
              <w:t xml:space="preserve">The response is too brief, lists unconnected information, is not focused on the question and lacks structure. </w:t>
            </w:r>
          </w:p>
        </w:tc>
      </w:tr>
      <w:tr w:rsidR="00154DEE" w:rsidRPr="0022676F" w14:paraId="568140B0"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5C8C2180" w14:textId="77777777" w:rsidR="00154DEE" w:rsidRPr="0022676F" w:rsidRDefault="00154DEE" w:rsidP="00502925">
            <w:pPr>
              <w:rPr>
                <w:szCs w:val="24"/>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6EE0639" w14:textId="77777777" w:rsidR="00154DEE" w:rsidRPr="0022676F" w:rsidRDefault="00154DEE" w:rsidP="00502925">
            <w:pPr>
              <w:numPr>
                <w:ilvl w:val="0"/>
                <w:numId w:val="15"/>
              </w:numPr>
              <w:spacing w:before="100" w:beforeAutospacing="1" w:after="100" w:afterAutospacing="1"/>
              <w:rPr>
                <w:sz w:val="22"/>
                <w:szCs w:val="22"/>
              </w:rPr>
            </w:pPr>
            <w:r w:rsidRPr="0022676F">
              <w:rPr>
                <w:sz w:val="22"/>
                <w:szCs w:val="22"/>
              </w:rPr>
              <w:t xml:space="preserve">The response is very brief or descriptive, </w:t>
            </w:r>
            <w:r w:rsidRPr="0022676F">
              <w:rPr>
                <w:rStyle w:val="Strong"/>
                <w:sz w:val="22"/>
                <w:szCs w:val="22"/>
              </w:rPr>
              <w:t>listing</w:t>
            </w:r>
            <w:r w:rsidRPr="0022676F">
              <w:rPr>
                <w:sz w:val="22"/>
                <w:szCs w:val="22"/>
              </w:rPr>
              <w:t xml:space="preserve"> a series of unconnected comments or largely irrelevant information. The knowledge and understanding presented is very general with large </w:t>
            </w:r>
            <w:r w:rsidRPr="0022676F">
              <w:rPr>
                <w:sz w:val="22"/>
                <w:szCs w:val="22"/>
              </w:rPr>
              <w:lastRenderedPageBreak/>
              <w:t xml:space="preserve">gaps or errors in interpretation. Examples or case studies are not included or only </w:t>
            </w:r>
            <w:r w:rsidRPr="0022676F">
              <w:rPr>
                <w:rStyle w:val="Strong"/>
                <w:sz w:val="22"/>
                <w:szCs w:val="22"/>
              </w:rPr>
              <w:t>listed</w:t>
            </w:r>
            <w:r w:rsidRPr="0022676F">
              <w:rPr>
                <w:sz w:val="22"/>
                <w:szCs w:val="22"/>
              </w:rPr>
              <w:t xml:space="preserve">. </w:t>
            </w:r>
          </w:p>
          <w:p w14:paraId="747172C6" w14:textId="77777777" w:rsidR="00154DEE" w:rsidRPr="0022676F" w:rsidRDefault="00154DEE" w:rsidP="00502925">
            <w:pPr>
              <w:numPr>
                <w:ilvl w:val="0"/>
                <w:numId w:val="15"/>
              </w:numPr>
              <w:spacing w:before="100" w:beforeAutospacing="1" w:after="100" w:afterAutospacing="1"/>
              <w:rPr>
                <w:sz w:val="22"/>
                <w:szCs w:val="22"/>
              </w:rPr>
            </w:pPr>
            <w:r w:rsidRPr="0022676F">
              <w:rPr>
                <w:sz w:val="22"/>
                <w:szCs w:val="22"/>
              </w:rPr>
              <w:t>There is no evidence of analysis.</w:t>
            </w:r>
          </w:p>
          <w:p w14:paraId="3F4D0D5E" w14:textId="77777777" w:rsidR="00154DEE" w:rsidRPr="0022676F" w:rsidRDefault="00154DEE" w:rsidP="00502925">
            <w:pPr>
              <w:numPr>
                <w:ilvl w:val="0"/>
                <w:numId w:val="15"/>
              </w:numPr>
              <w:spacing w:before="100" w:beforeAutospacing="1" w:after="100" w:afterAutospacing="1"/>
              <w:rPr>
                <w:sz w:val="22"/>
                <w:szCs w:val="22"/>
              </w:rPr>
            </w:pPr>
            <w:r w:rsidRPr="0022676F">
              <w:rPr>
                <w:sz w:val="22"/>
                <w:szCs w:val="22"/>
              </w:rPr>
              <w:t>Terminology is missing, not defined, irrelevant or used incorrectly.</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A06974F" w14:textId="77777777" w:rsidR="00154DEE" w:rsidRPr="0022676F" w:rsidRDefault="00154DEE" w:rsidP="00502925">
            <w:pPr>
              <w:numPr>
                <w:ilvl w:val="0"/>
                <w:numId w:val="16"/>
              </w:numPr>
              <w:spacing w:before="100" w:beforeAutospacing="1" w:after="100" w:afterAutospacing="1"/>
              <w:rPr>
                <w:sz w:val="22"/>
                <w:szCs w:val="22"/>
              </w:rPr>
            </w:pPr>
            <w:r w:rsidRPr="0022676F">
              <w:rPr>
                <w:sz w:val="22"/>
                <w:szCs w:val="22"/>
              </w:rPr>
              <w:lastRenderedPageBreak/>
              <w:t>No evidence of evaluation or conclusion is expected at this level.</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9E7621B" w14:textId="77777777" w:rsidR="00154DEE" w:rsidRPr="0022676F" w:rsidRDefault="00154DEE" w:rsidP="00502925">
            <w:pPr>
              <w:numPr>
                <w:ilvl w:val="0"/>
                <w:numId w:val="17"/>
              </w:numPr>
              <w:spacing w:before="100" w:beforeAutospacing="1" w:after="100" w:afterAutospacing="1"/>
              <w:rPr>
                <w:sz w:val="22"/>
                <w:szCs w:val="22"/>
              </w:rPr>
            </w:pPr>
            <w:r w:rsidRPr="0022676F">
              <w:rPr>
                <w:sz w:val="22"/>
                <w:szCs w:val="22"/>
              </w:rPr>
              <w:t>Information presented is not grouped logically (in paragraphs or sections).</w:t>
            </w:r>
          </w:p>
          <w:p w14:paraId="7CAB6652" w14:textId="77777777" w:rsidR="00154DEE" w:rsidRPr="0022676F" w:rsidRDefault="00154DEE" w:rsidP="00502925">
            <w:pPr>
              <w:numPr>
                <w:ilvl w:val="0"/>
                <w:numId w:val="17"/>
              </w:numPr>
              <w:spacing w:before="100" w:beforeAutospacing="1" w:after="100" w:afterAutospacing="1"/>
              <w:rPr>
                <w:sz w:val="22"/>
                <w:szCs w:val="22"/>
              </w:rPr>
            </w:pPr>
            <w:r w:rsidRPr="0022676F">
              <w:rPr>
                <w:sz w:val="22"/>
                <w:szCs w:val="22"/>
              </w:rPr>
              <w:t xml:space="preserve">Maps, graphs or diagrams are not </w:t>
            </w:r>
            <w:r w:rsidRPr="0022676F">
              <w:rPr>
                <w:sz w:val="22"/>
                <w:szCs w:val="22"/>
              </w:rPr>
              <w:lastRenderedPageBreak/>
              <w:t xml:space="preserve">included, are irrelevant or difficult to decipher (only if appropriate to the question). </w:t>
            </w:r>
          </w:p>
        </w:tc>
      </w:tr>
      <w:tr w:rsidR="00154DEE" w:rsidRPr="0022676F" w14:paraId="4821AB40"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79B852B" w14:textId="77777777" w:rsidR="00B63847" w:rsidRPr="0022676F" w:rsidRDefault="00B63847" w:rsidP="00502925">
            <w:pPr>
              <w:jc w:val="center"/>
            </w:pPr>
          </w:p>
          <w:p w14:paraId="6450854E" w14:textId="77777777" w:rsidR="00154DEE" w:rsidRPr="0022676F" w:rsidRDefault="00154DEE" w:rsidP="00502925">
            <w:pPr>
              <w:jc w:val="center"/>
            </w:pPr>
            <w:r w:rsidRPr="0022676F">
              <w:t>3–4</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016F481" w14:textId="77777777" w:rsidR="00B63847" w:rsidRPr="0022676F" w:rsidRDefault="00B63847" w:rsidP="00502925">
            <w:pPr>
              <w:rPr>
                <w:rStyle w:val="Strong"/>
              </w:rPr>
            </w:pPr>
          </w:p>
          <w:p w14:paraId="0BAEB350" w14:textId="77777777" w:rsidR="00154DEE" w:rsidRPr="0022676F" w:rsidRDefault="00154DEE" w:rsidP="00502925">
            <w:r w:rsidRPr="0022676F">
              <w:rPr>
                <w:rStyle w:val="Strong"/>
              </w:rPr>
              <w:t xml:space="preserve">The response is too general, lacks detail, is not focused on the question and is largely unstructured. </w:t>
            </w:r>
          </w:p>
        </w:tc>
      </w:tr>
      <w:tr w:rsidR="00154DEE" w:rsidRPr="0022676F" w14:paraId="5C8C9283" w14:textId="77777777" w:rsidTr="00B63847">
        <w:trPr>
          <w:trHeight w:val="5715"/>
        </w:trPr>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4EB39DAB" w14:textId="77777777" w:rsidR="00154DEE" w:rsidRPr="0022676F" w:rsidRDefault="00154DEE" w:rsidP="00502925">
            <w:pPr>
              <w:rPr>
                <w:szCs w:val="24"/>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BB49491" w14:textId="77777777" w:rsidR="00154DEE" w:rsidRPr="0022676F" w:rsidRDefault="00154DEE" w:rsidP="00502925">
            <w:pPr>
              <w:numPr>
                <w:ilvl w:val="0"/>
                <w:numId w:val="18"/>
              </w:numPr>
              <w:spacing w:before="100" w:beforeAutospacing="1" w:after="100" w:afterAutospacing="1"/>
            </w:pPr>
            <w:r w:rsidRPr="0022676F">
              <w:t xml:space="preserve">The response is very general. The knowledge and understanding presented </w:t>
            </w:r>
            <w:r w:rsidRPr="0022676F">
              <w:rPr>
                <w:rStyle w:val="Strong"/>
              </w:rPr>
              <w:t>outlines</w:t>
            </w:r>
            <w:r w:rsidRPr="0022676F">
              <w:t xml:space="preserve"> examples, statistics, and facts that are both relevant and irrelevant. Links to the question are </w:t>
            </w:r>
            <w:r w:rsidRPr="0022676F">
              <w:rPr>
                <w:rStyle w:val="Strong"/>
              </w:rPr>
              <w:t>listed</w:t>
            </w:r>
            <w:r w:rsidRPr="0022676F">
              <w:t xml:space="preserve">. </w:t>
            </w:r>
          </w:p>
          <w:p w14:paraId="39B46AA6" w14:textId="77777777" w:rsidR="00154DEE" w:rsidRPr="0022676F" w:rsidRDefault="00154DEE" w:rsidP="00502925">
            <w:pPr>
              <w:numPr>
                <w:ilvl w:val="0"/>
                <w:numId w:val="18"/>
              </w:numPr>
              <w:spacing w:before="100" w:beforeAutospacing="1" w:after="100" w:afterAutospacing="1"/>
            </w:pPr>
            <w:r w:rsidRPr="0022676F">
              <w:t>The argument or analysis presented is not relevant to the question.</w:t>
            </w:r>
          </w:p>
          <w:p w14:paraId="596C3254" w14:textId="77777777" w:rsidR="00154DEE" w:rsidRPr="0022676F" w:rsidRDefault="00154DEE" w:rsidP="00502925">
            <w:pPr>
              <w:numPr>
                <w:ilvl w:val="0"/>
                <w:numId w:val="18"/>
              </w:numPr>
              <w:spacing w:before="100" w:beforeAutospacing="1" w:after="100" w:afterAutospacing="1"/>
            </w:pPr>
            <w:r w:rsidRPr="0022676F">
              <w:t>Basic terminology is defined and used but with errors in understanding or used inconsistently.</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6D39A0F" w14:textId="77777777" w:rsidR="00154DEE" w:rsidRPr="0022676F" w:rsidRDefault="00154DEE" w:rsidP="00502925">
            <w:pPr>
              <w:numPr>
                <w:ilvl w:val="0"/>
                <w:numId w:val="19"/>
              </w:numPr>
              <w:spacing w:before="100" w:beforeAutospacing="1" w:after="100" w:afterAutospacing="1"/>
            </w:pPr>
            <w:r w:rsidRPr="0022676F">
              <w:t>If appropriate to the question, the conclusion is irrelevant.</w:t>
            </w:r>
          </w:p>
          <w:p w14:paraId="1EC9E740" w14:textId="77777777" w:rsidR="00154DEE" w:rsidRPr="0022676F" w:rsidRDefault="00154DEE" w:rsidP="00502925">
            <w:pPr>
              <w:numPr>
                <w:ilvl w:val="0"/>
                <w:numId w:val="19"/>
              </w:numPr>
              <w:spacing w:before="100" w:beforeAutospacing="1" w:after="100" w:afterAutospacing="1"/>
            </w:pPr>
            <w:r w:rsidRPr="0022676F">
              <w:t xml:space="preserve">There is no evidence of critical evaluation of evidence (examples, statistics and case studies). </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2B945C3" w14:textId="77777777" w:rsidR="00154DEE" w:rsidRPr="0022676F" w:rsidRDefault="00154DEE" w:rsidP="00502925">
            <w:pPr>
              <w:numPr>
                <w:ilvl w:val="0"/>
                <w:numId w:val="20"/>
              </w:numPr>
              <w:spacing w:before="100" w:beforeAutospacing="1" w:after="100" w:afterAutospacing="1"/>
            </w:pPr>
            <w:r w:rsidRPr="0022676F">
              <w:t>Most of the information is not grouped logically (in paragraphs or sections).</w:t>
            </w:r>
          </w:p>
          <w:p w14:paraId="58B61691" w14:textId="77777777" w:rsidR="00154DEE" w:rsidRPr="0022676F" w:rsidRDefault="00154DEE" w:rsidP="00502925">
            <w:pPr>
              <w:numPr>
                <w:ilvl w:val="0"/>
                <w:numId w:val="20"/>
              </w:numPr>
              <w:spacing w:before="100" w:beforeAutospacing="1" w:after="100" w:afterAutospacing="1"/>
            </w:pPr>
            <w:r w:rsidRPr="0022676F">
              <w:t xml:space="preserve">Maps, graphs or diagrams included lack detail, are incorrectly or only partially interpreted without explicit connections to the question (only if appropriate to the question). </w:t>
            </w:r>
          </w:p>
        </w:tc>
      </w:tr>
      <w:tr w:rsidR="00154DEE" w:rsidRPr="0022676F" w14:paraId="6A2F382D"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7DDA3A1" w14:textId="77777777" w:rsidR="00154DEE" w:rsidRPr="0022676F" w:rsidRDefault="00154DEE" w:rsidP="00502925">
            <w:pPr>
              <w:jc w:val="center"/>
            </w:pPr>
            <w:r w:rsidRPr="0022676F">
              <w:t>5–6</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CDB0A84" w14:textId="77777777" w:rsidR="00154DEE" w:rsidRPr="0022676F" w:rsidRDefault="00154DEE" w:rsidP="00502925">
            <w:r w:rsidRPr="0022676F">
              <w:rPr>
                <w:rStyle w:val="Strong"/>
              </w:rPr>
              <w:t xml:space="preserve">The response partially addresses the question, but with a narrow argument, an unsubstantiated conclusion, and limited evaluation. </w:t>
            </w:r>
          </w:p>
        </w:tc>
      </w:tr>
      <w:tr w:rsidR="00154DEE" w:rsidRPr="0022676F" w14:paraId="5657291B"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308B0877" w14:textId="77777777" w:rsidR="00154DEE" w:rsidRPr="0022676F" w:rsidRDefault="00154DEE" w:rsidP="00502925">
            <w:pPr>
              <w:rPr>
                <w:szCs w:val="24"/>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0D08935" w14:textId="77777777" w:rsidR="00154DEE" w:rsidRPr="0022676F" w:rsidRDefault="00154DEE" w:rsidP="00502925">
            <w:pPr>
              <w:numPr>
                <w:ilvl w:val="0"/>
                <w:numId w:val="21"/>
              </w:numPr>
              <w:spacing w:before="100" w:beforeAutospacing="1" w:after="100" w:afterAutospacing="1"/>
            </w:pPr>
            <w:r w:rsidRPr="0022676F">
              <w:t xml:space="preserve">The response </w:t>
            </w:r>
            <w:r w:rsidRPr="0022676F">
              <w:rPr>
                <w:rStyle w:val="Strong"/>
              </w:rPr>
              <w:t>describes</w:t>
            </w:r>
            <w:r w:rsidRPr="0022676F">
              <w:t xml:space="preserve"> relevant supporting evidence (information, examples, case studies et cetera), </w:t>
            </w:r>
            <w:r w:rsidRPr="0022676F">
              <w:rPr>
                <w:rStyle w:val="Strong"/>
              </w:rPr>
              <w:t xml:space="preserve">outlining </w:t>
            </w:r>
            <w:r w:rsidRPr="0022676F">
              <w:t xml:space="preserve">appropriate link(s) to the question. </w:t>
            </w:r>
          </w:p>
          <w:p w14:paraId="3B2C9723" w14:textId="77777777" w:rsidR="00154DEE" w:rsidRPr="0022676F" w:rsidRDefault="00154DEE" w:rsidP="00502925">
            <w:pPr>
              <w:numPr>
                <w:ilvl w:val="0"/>
                <w:numId w:val="21"/>
              </w:numPr>
              <w:spacing w:before="100" w:beforeAutospacing="1" w:after="100" w:afterAutospacing="1"/>
            </w:pPr>
            <w:r w:rsidRPr="0022676F">
              <w:lastRenderedPageBreak/>
              <w:t xml:space="preserve">The argument or analysis partially addresses the question or elaborates one point repeatedly. </w:t>
            </w:r>
          </w:p>
          <w:p w14:paraId="38AEEE3C" w14:textId="77777777" w:rsidR="00154DEE" w:rsidRPr="0022676F" w:rsidRDefault="00154DEE" w:rsidP="00502925">
            <w:pPr>
              <w:numPr>
                <w:ilvl w:val="0"/>
                <w:numId w:val="21"/>
              </w:numPr>
              <w:spacing w:before="100" w:beforeAutospacing="1" w:after="100" w:afterAutospacing="1"/>
            </w:pPr>
            <w:r w:rsidRPr="0022676F">
              <w:t xml:space="preserve">Relevant terminology is defined and used with only minor errors in understanding or is used inconsistently. </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9F64971" w14:textId="77777777" w:rsidR="00154DEE" w:rsidRPr="0022676F" w:rsidRDefault="00154DEE" w:rsidP="00502925">
            <w:pPr>
              <w:numPr>
                <w:ilvl w:val="0"/>
                <w:numId w:val="22"/>
              </w:numPr>
              <w:spacing w:before="100" w:beforeAutospacing="1" w:after="100" w:afterAutospacing="1"/>
            </w:pPr>
            <w:r w:rsidRPr="0022676F">
              <w:lastRenderedPageBreak/>
              <w:t xml:space="preserve">If appropriate to the question, the conclusions are general, not aligned with the </w:t>
            </w:r>
            <w:r w:rsidRPr="0022676F">
              <w:lastRenderedPageBreak/>
              <w:t xml:space="preserve">evidence presented and/or based on an incorrect interpretation of the evidence. </w:t>
            </w:r>
          </w:p>
          <w:p w14:paraId="686C3F20" w14:textId="77777777" w:rsidR="00154DEE" w:rsidRPr="0022676F" w:rsidRDefault="00154DEE" w:rsidP="00502925">
            <w:pPr>
              <w:numPr>
                <w:ilvl w:val="0"/>
                <w:numId w:val="22"/>
              </w:numPr>
              <w:spacing w:before="100" w:beforeAutospacing="1" w:after="100" w:afterAutospacing="1"/>
            </w:pPr>
            <w:r w:rsidRPr="0022676F">
              <w:t xml:space="preserve">Other perspectives on evidence (examples, statistics and case studies) and/or strengths and weaknesses of evidence are </w:t>
            </w:r>
            <w:r w:rsidRPr="0022676F">
              <w:rPr>
                <w:rStyle w:val="Strong"/>
              </w:rPr>
              <w:t>listed</w:t>
            </w:r>
            <w:r w:rsidRPr="0022676F">
              <w:t xml:space="preserve">. </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BBEAEFB" w14:textId="77777777" w:rsidR="00154DEE" w:rsidRPr="0022676F" w:rsidRDefault="00154DEE" w:rsidP="00502925">
            <w:pPr>
              <w:numPr>
                <w:ilvl w:val="0"/>
                <w:numId w:val="23"/>
              </w:numPr>
              <w:spacing w:before="100" w:beforeAutospacing="1" w:after="100" w:afterAutospacing="1"/>
            </w:pPr>
            <w:r w:rsidRPr="0022676F">
              <w:lastRenderedPageBreak/>
              <w:t xml:space="preserve">Logically related information is grouped together (in sections or paragraphs) but not consistently. </w:t>
            </w:r>
          </w:p>
          <w:p w14:paraId="7D4B8C6D" w14:textId="77777777" w:rsidR="00154DEE" w:rsidRPr="0022676F" w:rsidRDefault="00154DEE" w:rsidP="00502925">
            <w:pPr>
              <w:numPr>
                <w:ilvl w:val="0"/>
                <w:numId w:val="23"/>
              </w:numPr>
              <w:spacing w:before="100" w:beforeAutospacing="1" w:after="100" w:afterAutospacing="1"/>
            </w:pPr>
            <w:r w:rsidRPr="0022676F">
              <w:lastRenderedPageBreak/>
              <w:t xml:space="preserve">Maps, graphs or diagrams included do not follow conventions, and include relevant and irrelevant interpretations in the text (only if appropriate to the question). </w:t>
            </w:r>
          </w:p>
        </w:tc>
      </w:tr>
      <w:tr w:rsidR="00154DEE" w:rsidRPr="0022676F" w14:paraId="3C726EF9"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8D0E638" w14:textId="77777777" w:rsidR="00154DEE" w:rsidRPr="0022676F" w:rsidRDefault="00154DEE" w:rsidP="00502925">
            <w:pPr>
              <w:jc w:val="center"/>
            </w:pPr>
            <w:r w:rsidRPr="0022676F">
              <w:lastRenderedPageBreak/>
              <w:t>7–8</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11CE463" w14:textId="77777777" w:rsidR="00154DEE" w:rsidRPr="0022676F" w:rsidRDefault="00154DEE" w:rsidP="00502925">
            <w:r w:rsidRPr="0022676F">
              <w:rPr>
                <w:rStyle w:val="Strong"/>
              </w:rPr>
              <w:t>The response addresses the whole question, the analysis is evaluated and the conclusion is relevant but lacks balance.</w:t>
            </w:r>
            <w:r w:rsidRPr="0022676F">
              <w:t xml:space="preserve"> </w:t>
            </w:r>
          </w:p>
        </w:tc>
      </w:tr>
      <w:tr w:rsidR="00154DEE" w:rsidRPr="0022676F" w14:paraId="32C179E9"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0D182B77" w14:textId="77777777" w:rsidR="00154DEE" w:rsidRPr="0022676F" w:rsidRDefault="00154DEE" w:rsidP="00502925">
            <w:pPr>
              <w:rPr>
                <w:szCs w:val="24"/>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3482202" w14:textId="77777777" w:rsidR="00154DEE" w:rsidRPr="0022676F" w:rsidRDefault="00154DEE" w:rsidP="00502925">
            <w:pPr>
              <w:numPr>
                <w:ilvl w:val="0"/>
                <w:numId w:val="24"/>
              </w:numPr>
              <w:spacing w:before="100" w:beforeAutospacing="1" w:after="100" w:afterAutospacing="1"/>
            </w:pPr>
            <w:r w:rsidRPr="0022676F">
              <w:t xml:space="preserve">The response </w:t>
            </w:r>
            <w:r w:rsidRPr="0022676F">
              <w:rPr>
                <w:rStyle w:val="Strong"/>
              </w:rPr>
              <w:t xml:space="preserve">describes </w:t>
            </w:r>
            <w:r w:rsidRPr="0022676F">
              <w:t xml:space="preserve">relevant supporting evidence correctly (information, examples and case studies) that covers all the main points of the question, </w:t>
            </w:r>
            <w:r w:rsidRPr="0022676F">
              <w:rPr>
                <w:rStyle w:val="Strong"/>
              </w:rPr>
              <w:t xml:space="preserve">describing </w:t>
            </w:r>
            <w:r w:rsidRPr="0022676F">
              <w:t xml:space="preserve">appropriate links to the question. </w:t>
            </w:r>
          </w:p>
          <w:p w14:paraId="314DA641" w14:textId="77777777" w:rsidR="00154DEE" w:rsidRPr="0022676F" w:rsidRDefault="00154DEE" w:rsidP="00502925">
            <w:pPr>
              <w:numPr>
                <w:ilvl w:val="0"/>
                <w:numId w:val="24"/>
              </w:numPr>
              <w:spacing w:before="100" w:beforeAutospacing="1" w:after="100" w:afterAutospacing="1"/>
            </w:pPr>
            <w:r w:rsidRPr="0022676F">
              <w:t>The argument or analysis is clear and relevant to the question but one-sided or unbalanced.</w:t>
            </w:r>
          </w:p>
          <w:p w14:paraId="0AEFEB73" w14:textId="77777777" w:rsidR="00154DEE" w:rsidRPr="0022676F" w:rsidRDefault="00154DEE" w:rsidP="00502925">
            <w:pPr>
              <w:numPr>
                <w:ilvl w:val="0"/>
                <w:numId w:val="24"/>
              </w:numPr>
              <w:spacing w:before="100" w:beforeAutospacing="1" w:after="100" w:afterAutospacing="1"/>
            </w:pPr>
            <w:r w:rsidRPr="0022676F">
              <w:t>Complex terminology is defined and used correctly but not consistently.</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1285A78" w14:textId="77777777" w:rsidR="00154DEE" w:rsidRPr="0022676F" w:rsidRDefault="00154DEE" w:rsidP="00502925">
            <w:pPr>
              <w:numPr>
                <w:ilvl w:val="0"/>
                <w:numId w:val="25"/>
              </w:numPr>
              <w:spacing w:before="100" w:beforeAutospacing="1" w:after="100" w:afterAutospacing="1"/>
            </w:pPr>
            <w:r w:rsidRPr="0022676F">
              <w:t xml:space="preserve">If appropriate to the question, the conclusion is relevant to the question, aligned with the evidence but unbalanced. </w:t>
            </w:r>
          </w:p>
          <w:p w14:paraId="74237034" w14:textId="77777777" w:rsidR="00154DEE" w:rsidRPr="0022676F" w:rsidRDefault="00154DEE" w:rsidP="00502925">
            <w:pPr>
              <w:numPr>
                <w:ilvl w:val="0"/>
                <w:numId w:val="25"/>
              </w:numPr>
              <w:spacing w:before="100" w:beforeAutospacing="1" w:after="100" w:afterAutospacing="1"/>
            </w:pPr>
            <w:r w:rsidRPr="0022676F">
              <w:t xml:space="preserve">Other perspectives on evidence (examples, statistics and case studies) and/or strengths and weaknesses of evidence are </w:t>
            </w:r>
            <w:r w:rsidRPr="0022676F">
              <w:rPr>
                <w:rStyle w:val="Strong"/>
              </w:rPr>
              <w:t>described.</w:t>
            </w:r>
            <w:r w:rsidRPr="0022676F">
              <w:t xml:space="preserve"> </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E946717" w14:textId="77777777" w:rsidR="00154DEE" w:rsidRPr="0022676F" w:rsidRDefault="00154DEE" w:rsidP="00502925">
            <w:pPr>
              <w:numPr>
                <w:ilvl w:val="0"/>
                <w:numId w:val="26"/>
              </w:numPr>
              <w:spacing w:before="100" w:beforeAutospacing="1" w:after="100" w:afterAutospacing="1"/>
            </w:pPr>
            <w:r w:rsidRPr="0022676F">
              <w:t>Logically related information is grouped together (in sections) consistently.</w:t>
            </w:r>
          </w:p>
          <w:p w14:paraId="6E439BEB" w14:textId="77777777" w:rsidR="00154DEE" w:rsidRPr="0022676F" w:rsidRDefault="00154DEE" w:rsidP="00502925">
            <w:pPr>
              <w:numPr>
                <w:ilvl w:val="0"/>
                <w:numId w:val="26"/>
              </w:numPr>
              <w:spacing w:before="100" w:beforeAutospacing="1" w:after="100" w:afterAutospacing="1"/>
            </w:pPr>
            <w:r w:rsidRPr="0022676F">
              <w:t xml:space="preserve">Maps, graphs or diagrams included contribute to/support the argument or analysis (only if appropriate to the question). </w:t>
            </w:r>
          </w:p>
        </w:tc>
      </w:tr>
      <w:tr w:rsidR="00154DEE" w:rsidRPr="0022676F" w14:paraId="036C95FD"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36EBD15" w14:textId="77777777" w:rsidR="00154DEE" w:rsidRPr="0022676F" w:rsidRDefault="00154DEE" w:rsidP="00502925">
            <w:pPr>
              <w:jc w:val="center"/>
            </w:pPr>
            <w:r w:rsidRPr="0022676F">
              <w:lastRenderedPageBreak/>
              <w:t>9–10</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A589584" w14:textId="77777777" w:rsidR="00154DEE" w:rsidRPr="0022676F" w:rsidRDefault="00154DEE" w:rsidP="00502925">
            <w:r w:rsidRPr="0022676F">
              <w:rPr>
                <w:rStyle w:val="Strong"/>
              </w:rPr>
              <w:t xml:space="preserve">The response is in-depth and question-specific (topic and command term); analysis and conclusion are justified through well-developed evaluation of evidence and perspectives. </w:t>
            </w:r>
          </w:p>
        </w:tc>
      </w:tr>
      <w:tr w:rsidR="00154DEE" w:rsidRPr="0022676F" w14:paraId="52CC65DC"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77C2C4C0" w14:textId="77777777" w:rsidR="00154DEE" w:rsidRPr="0022676F" w:rsidRDefault="00154DEE" w:rsidP="00502925">
            <w:pPr>
              <w:rPr>
                <w:szCs w:val="24"/>
              </w:rPr>
            </w:pPr>
          </w:p>
        </w:tc>
        <w:tc>
          <w:tcPr>
            <w:tcW w:w="1868"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60302A6" w14:textId="77777777" w:rsidR="00154DEE" w:rsidRPr="0022676F" w:rsidRDefault="00154DEE" w:rsidP="00502925">
            <w:pPr>
              <w:numPr>
                <w:ilvl w:val="0"/>
                <w:numId w:val="27"/>
              </w:numPr>
              <w:spacing w:before="100" w:beforeAutospacing="1" w:after="100" w:afterAutospacing="1"/>
            </w:pPr>
            <w:r w:rsidRPr="0022676F">
              <w:t xml:space="preserve">The response </w:t>
            </w:r>
            <w:r w:rsidRPr="0022676F">
              <w:rPr>
                <w:rStyle w:val="Strong"/>
              </w:rPr>
              <w:t xml:space="preserve">explains </w:t>
            </w:r>
            <w:r w:rsidRPr="0022676F">
              <w:t xml:space="preserve">correct and relevant examples, statistics and details that are integrated in the response, </w:t>
            </w:r>
            <w:r w:rsidRPr="0022676F">
              <w:rPr>
                <w:rStyle w:val="Strong"/>
              </w:rPr>
              <w:t xml:space="preserve">explaining </w:t>
            </w:r>
            <w:r w:rsidRPr="0022676F">
              <w:t xml:space="preserve">the appropriate link to the question. </w:t>
            </w:r>
          </w:p>
          <w:p w14:paraId="3C894863" w14:textId="77777777" w:rsidR="00154DEE" w:rsidRPr="0022676F" w:rsidRDefault="00154DEE" w:rsidP="00502925">
            <w:pPr>
              <w:numPr>
                <w:ilvl w:val="0"/>
                <w:numId w:val="27"/>
              </w:numPr>
              <w:spacing w:before="100" w:beforeAutospacing="1" w:after="100" w:afterAutospacing="1"/>
            </w:pPr>
            <w:r w:rsidRPr="0022676F">
              <w:t xml:space="preserve">The argument or analysis is balanced, presenting evidence that is </w:t>
            </w:r>
            <w:r w:rsidRPr="0022676F">
              <w:rPr>
                <w:rStyle w:val="Strong"/>
              </w:rPr>
              <w:t>discussed</w:t>
            </w:r>
            <w:r w:rsidRPr="0022676F">
              <w:t xml:space="preserve">, </w:t>
            </w:r>
            <w:r w:rsidRPr="0022676F">
              <w:rPr>
                <w:rStyle w:val="Strong"/>
              </w:rPr>
              <w:t>explaining</w:t>
            </w:r>
            <w:r w:rsidRPr="0022676F">
              <w:t xml:space="preserve"> complexity, exceptions and comparisons. </w:t>
            </w:r>
          </w:p>
          <w:p w14:paraId="79AACCA3" w14:textId="77777777" w:rsidR="00154DEE" w:rsidRPr="0022676F" w:rsidRDefault="00154DEE" w:rsidP="00502925">
            <w:pPr>
              <w:numPr>
                <w:ilvl w:val="0"/>
                <w:numId w:val="27"/>
              </w:numPr>
              <w:spacing w:before="100" w:beforeAutospacing="1" w:after="100" w:afterAutospacing="1"/>
            </w:pPr>
            <w:r w:rsidRPr="0022676F">
              <w:t>Complex and relevant terminology is used correctly throughout the response.</w:t>
            </w:r>
          </w:p>
        </w:tc>
        <w:tc>
          <w:tcPr>
            <w:tcW w:w="128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8797EC7" w14:textId="77777777" w:rsidR="00154DEE" w:rsidRPr="0022676F" w:rsidRDefault="00154DEE" w:rsidP="00502925">
            <w:pPr>
              <w:numPr>
                <w:ilvl w:val="0"/>
                <w:numId w:val="28"/>
              </w:numPr>
              <w:spacing w:before="100" w:beforeAutospacing="1" w:after="100" w:afterAutospacing="1"/>
            </w:pPr>
            <w:r w:rsidRPr="0022676F">
              <w:t xml:space="preserve">If appropriate to the question, the conclusion is relevant to the question, balanced and aligned with the evidence. </w:t>
            </w:r>
          </w:p>
          <w:p w14:paraId="580171FB" w14:textId="77777777" w:rsidR="00154DEE" w:rsidRPr="0022676F" w:rsidRDefault="00154DEE" w:rsidP="00502925">
            <w:pPr>
              <w:numPr>
                <w:ilvl w:val="0"/>
                <w:numId w:val="28"/>
              </w:numPr>
              <w:spacing w:before="100" w:beforeAutospacing="1" w:after="100" w:afterAutospacing="1"/>
            </w:pPr>
            <w:r w:rsidRPr="0022676F">
              <w:t xml:space="preserve">Evaluation includes a systematic and detailed presentation of ideas, cause and effect relations, other perspectives; strengths and weaknesses of evidence are discussed; (if appropriate) includes justification of the argument and conclusion. </w:t>
            </w:r>
          </w:p>
        </w:tc>
        <w:tc>
          <w:tcPr>
            <w:tcW w:w="1416"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A7E9448" w14:textId="77777777" w:rsidR="00154DEE" w:rsidRPr="0022676F" w:rsidRDefault="00154DEE" w:rsidP="00502925">
            <w:pPr>
              <w:numPr>
                <w:ilvl w:val="0"/>
                <w:numId w:val="29"/>
              </w:numPr>
              <w:spacing w:before="100" w:beforeAutospacing="1" w:after="100" w:afterAutospacing="1"/>
            </w:pPr>
            <w:r w:rsidRPr="0022676F">
              <w:t xml:space="preserve">Response is logically structured with discussion (and if appropriate to the question, a conclusion) focusing on the argument or points made, making it easy to follow. </w:t>
            </w:r>
          </w:p>
          <w:p w14:paraId="750B6FC9" w14:textId="77777777" w:rsidR="00154DEE" w:rsidRPr="0022676F" w:rsidRDefault="00154DEE" w:rsidP="00502925">
            <w:pPr>
              <w:numPr>
                <w:ilvl w:val="0"/>
                <w:numId w:val="29"/>
              </w:numPr>
              <w:spacing w:before="100" w:beforeAutospacing="1" w:after="100" w:afterAutospacing="1"/>
            </w:pPr>
            <w:r w:rsidRPr="0022676F">
              <w:t xml:space="preserve">Maps, graphs or diagrams are annotated following conventions and their relevance is explained and support the argument or analysis (only if appropriate to the question). </w:t>
            </w:r>
          </w:p>
        </w:tc>
      </w:tr>
    </w:tbl>
    <w:p w14:paraId="5FDFAF44" w14:textId="77777777" w:rsidR="00071C1F" w:rsidRPr="0022676F" w:rsidRDefault="00071C1F" w:rsidP="0025396E">
      <w:pPr>
        <w:pStyle w:val="Heading3"/>
        <w:textAlignment w:val="top"/>
        <w:rPr>
          <w:color w:val="292929"/>
          <w:lang w:val="en"/>
        </w:rPr>
      </w:pPr>
    </w:p>
    <w:p w14:paraId="066C7BDF" w14:textId="42F58442" w:rsidR="0025396E" w:rsidRPr="0022676F" w:rsidRDefault="0025396E" w:rsidP="0025396E">
      <w:pPr>
        <w:pStyle w:val="Heading3"/>
        <w:textAlignment w:val="top"/>
        <w:rPr>
          <w:color w:val="292929"/>
          <w:lang w:val="en"/>
        </w:rPr>
      </w:pPr>
      <w:r w:rsidRPr="0022676F">
        <w:rPr>
          <w:color w:val="292929"/>
          <w:lang w:val="en"/>
        </w:rPr>
        <w:t xml:space="preserve">External assessment </w:t>
      </w:r>
      <w:proofErr w:type="spellStart"/>
      <w:r w:rsidRPr="0022676F">
        <w:rPr>
          <w:color w:val="292929"/>
          <w:lang w:val="en"/>
        </w:rPr>
        <w:t>markbands</w:t>
      </w:r>
      <w:proofErr w:type="spellEnd"/>
      <w:r w:rsidRPr="0022676F">
        <w:rPr>
          <w:color w:val="292929"/>
          <w:lang w:val="en"/>
        </w:rPr>
        <w:t>—HL</w:t>
      </w:r>
    </w:p>
    <w:p w14:paraId="0AD8D06A" w14:textId="77777777" w:rsidR="0025396E" w:rsidRPr="0022676F" w:rsidRDefault="0025396E" w:rsidP="0025396E">
      <w:pPr>
        <w:pStyle w:val="NormalWeb"/>
        <w:textAlignment w:val="top"/>
        <w:rPr>
          <w:color w:val="292929"/>
          <w:lang w:val="en"/>
        </w:rPr>
      </w:pPr>
      <w:r w:rsidRPr="0022676F">
        <w:rPr>
          <w:color w:val="292929"/>
          <w:lang w:val="en"/>
        </w:rPr>
        <w:t xml:space="preserve">Please see the “External assessment </w:t>
      </w:r>
      <w:proofErr w:type="spellStart"/>
      <w:r w:rsidRPr="0022676F">
        <w:rPr>
          <w:color w:val="292929"/>
          <w:lang w:val="en"/>
        </w:rPr>
        <w:t>markbands</w:t>
      </w:r>
      <w:proofErr w:type="spellEnd"/>
      <w:r w:rsidRPr="0022676F">
        <w:rPr>
          <w:color w:val="292929"/>
          <w:lang w:val="en"/>
        </w:rPr>
        <w:t xml:space="preserve">—SL and HL” section for the </w:t>
      </w:r>
      <w:proofErr w:type="spellStart"/>
      <w:r w:rsidRPr="0022676F">
        <w:rPr>
          <w:color w:val="292929"/>
          <w:lang w:val="en"/>
        </w:rPr>
        <w:t>markbands</w:t>
      </w:r>
      <w:proofErr w:type="spellEnd"/>
      <w:r w:rsidRPr="0022676F">
        <w:rPr>
          <w:color w:val="292929"/>
          <w:lang w:val="en"/>
        </w:rPr>
        <w:t xml:space="preserve"> for papers 1 and 2. </w:t>
      </w:r>
    </w:p>
    <w:p w14:paraId="3AC0210A" w14:textId="77777777" w:rsidR="0025396E" w:rsidRPr="0022676F" w:rsidRDefault="0025396E" w:rsidP="0025396E">
      <w:pPr>
        <w:pStyle w:val="Heading4"/>
        <w:textAlignment w:val="top"/>
        <w:rPr>
          <w:rFonts w:ascii="Times New Roman" w:hAnsi="Times New Roman"/>
          <w:color w:val="292929"/>
          <w:lang w:val="en"/>
        </w:rPr>
      </w:pPr>
      <w:r w:rsidRPr="0022676F">
        <w:rPr>
          <w:rFonts w:ascii="Times New Roman" w:hAnsi="Times New Roman"/>
          <w:color w:val="292929"/>
          <w:lang w:val="en"/>
        </w:rPr>
        <w:t>Paper 3 HL part a</w:t>
      </w:r>
    </w:p>
    <w:p w14:paraId="77C04EC0" w14:textId="77777777" w:rsidR="0025396E" w:rsidRPr="0022676F" w:rsidRDefault="0025396E" w:rsidP="0025396E">
      <w:pPr>
        <w:pStyle w:val="display"/>
        <w:textAlignment w:val="top"/>
        <w:rPr>
          <w:lang w:val="en"/>
        </w:rPr>
      </w:pPr>
      <w:r w:rsidRPr="0022676F">
        <w:rPr>
          <w:lang w:val="en"/>
        </w:rPr>
        <w:t>Maximum mark 12 (3 marks per band)</w:t>
      </w:r>
    </w:p>
    <w:p w14:paraId="279A1EF4" w14:textId="77777777" w:rsidR="0025396E" w:rsidRPr="0022676F" w:rsidRDefault="0025396E" w:rsidP="0025396E">
      <w:pPr>
        <w:pStyle w:val="NormalWeb"/>
        <w:textAlignment w:val="top"/>
        <w:rPr>
          <w:color w:val="292929"/>
          <w:lang w:val="en"/>
        </w:rPr>
      </w:pPr>
      <w:r w:rsidRPr="0022676F">
        <w:rPr>
          <w:color w:val="292929"/>
          <w:lang w:val="en"/>
        </w:rPr>
        <w:lastRenderedPageBreak/>
        <w:t xml:space="preserve">The level descriptors per </w:t>
      </w:r>
      <w:proofErr w:type="spellStart"/>
      <w:r w:rsidRPr="0022676F">
        <w:rPr>
          <w:color w:val="292929"/>
          <w:lang w:val="en"/>
        </w:rPr>
        <w:t>markband</w:t>
      </w:r>
      <w:proofErr w:type="spellEnd"/>
      <w:r w:rsidRPr="0022676F">
        <w:rPr>
          <w:color w:val="292929"/>
          <w:lang w:val="en"/>
        </w:rPr>
        <w:t xml:space="preserve"> below describe characteristics of a typical response appropriate to a specific mark range. Verbs in bold in the criteria refer to the command terms. For the full definition, please refer to the “Glossary of command terms” section.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11"/>
        <w:gridCol w:w="3739"/>
        <w:gridCol w:w="2215"/>
        <w:gridCol w:w="2579"/>
      </w:tblGrid>
      <w:tr w:rsidR="0025396E" w:rsidRPr="0022676F" w14:paraId="6E55595D" w14:textId="77777777" w:rsidTr="00B63847">
        <w:tc>
          <w:tcPr>
            <w:tcW w:w="434" w:type="pct"/>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5EA22C36" w14:textId="77777777" w:rsidR="0025396E" w:rsidRPr="0022676F" w:rsidRDefault="0025396E" w:rsidP="00163299">
            <w:pPr>
              <w:spacing w:before="240"/>
              <w:jc w:val="center"/>
              <w:rPr>
                <w:b/>
                <w:bCs/>
                <w:color w:val="666666"/>
                <w:sz w:val="19"/>
                <w:szCs w:val="19"/>
                <w:lang w:val="en-US"/>
              </w:rPr>
            </w:pPr>
            <w:r w:rsidRPr="0022676F">
              <w:rPr>
                <w:b/>
                <w:bCs/>
                <w:color w:val="666666"/>
                <w:sz w:val="19"/>
                <w:szCs w:val="19"/>
              </w:rPr>
              <w:t>Marks</w:t>
            </w:r>
          </w:p>
        </w:tc>
        <w:tc>
          <w:tcPr>
            <w:tcW w:w="4566" w:type="pct"/>
            <w:gridSpan w:val="3"/>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0E870EF4" w14:textId="77777777" w:rsidR="0025396E" w:rsidRPr="0022676F" w:rsidRDefault="0025396E" w:rsidP="00163299">
            <w:pPr>
              <w:spacing w:before="240"/>
              <w:jc w:val="center"/>
              <w:rPr>
                <w:b/>
                <w:bCs/>
                <w:color w:val="666666"/>
                <w:sz w:val="19"/>
                <w:szCs w:val="19"/>
              </w:rPr>
            </w:pPr>
            <w:r w:rsidRPr="0022676F">
              <w:rPr>
                <w:b/>
                <w:bCs/>
                <w:color w:val="666666"/>
                <w:sz w:val="19"/>
                <w:szCs w:val="19"/>
              </w:rPr>
              <w:t>Level descriptor</w:t>
            </w:r>
          </w:p>
        </w:tc>
      </w:tr>
      <w:tr w:rsidR="0025396E" w:rsidRPr="0022676F" w14:paraId="12B48791" w14:textId="77777777" w:rsidTr="00B63847">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B5243DD" w14:textId="77777777" w:rsidR="0025396E" w:rsidRPr="0022676F" w:rsidRDefault="0025396E" w:rsidP="00502925">
            <w:pPr>
              <w:spacing w:before="240"/>
              <w:rPr>
                <w:b/>
                <w:bCs/>
                <w:color w:val="666666"/>
                <w:sz w:val="19"/>
                <w:szCs w:val="19"/>
              </w:rPr>
            </w:pPr>
          </w:p>
        </w:tc>
        <w:tc>
          <w:tcPr>
            <w:tcW w:w="2001"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E025185" w14:textId="77777777" w:rsidR="0025396E" w:rsidRPr="0022676F" w:rsidRDefault="0025396E" w:rsidP="00502925">
            <w:pPr>
              <w:pStyle w:val="tablebody"/>
            </w:pPr>
            <w:r w:rsidRPr="0022676F">
              <w:rPr>
                <w:rStyle w:val="Strong"/>
              </w:rPr>
              <w:t>AO1: Knowledge and understanding of specified content</w:t>
            </w:r>
            <w:r w:rsidRPr="0022676F">
              <w:t xml:space="preserve"> </w:t>
            </w:r>
          </w:p>
          <w:p w14:paraId="39FE4C29" w14:textId="77777777" w:rsidR="0025396E" w:rsidRPr="0022676F" w:rsidRDefault="0025396E" w:rsidP="00502925">
            <w:pPr>
              <w:pStyle w:val="tablebody"/>
            </w:pPr>
            <w:r w:rsidRPr="0022676F">
              <w:rPr>
                <w:rStyle w:val="Strong"/>
              </w:rPr>
              <w:t>AO2: Application and analysis of knowledge and understanding</w:t>
            </w:r>
            <w:r w:rsidRPr="0022676F">
              <w:t xml:space="preserve"> </w:t>
            </w:r>
          </w:p>
        </w:tc>
        <w:tc>
          <w:tcPr>
            <w:tcW w:w="118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BBC89A6" w14:textId="77777777" w:rsidR="0025396E" w:rsidRPr="0022676F" w:rsidRDefault="0025396E" w:rsidP="00502925">
            <w:pPr>
              <w:pStyle w:val="NormalWeb"/>
            </w:pPr>
            <w:r w:rsidRPr="0022676F">
              <w:rPr>
                <w:rStyle w:val="Strong"/>
              </w:rPr>
              <w:t>AO3: Synthesis and evaluation</w:t>
            </w:r>
            <w:r w:rsidRPr="0022676F">
              <w:t xml:space="preserve"> </w:t>
            </w:r>
          </w:p>
        </w:tc>
        <w:tc>
          <w:tcPr>
            <w:tcW w:w="1380"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AF98D75" w14:textId="77777777" w:rsidR="0025396E" w:rsidRPr="0022676F" w:rsidRDefault="0025396E" w:rsidP="00502925">
            <w:pPr>
              <w:pStyle w:val="NormalWeb"/>
            </w:pPr>
            <w:r w:rsidRPr="0022676F">
              <w:rPr>
                <w:rStyle w:val="Strong"/>
              </w:rPr>
              <w:t>AO4: Selection, use and application of a variety of appropriate skills and techniques</w:t>
            </w:r>
            <w:r w:rsidRPr="0022676F">
              <w:t xml:space="preserve"> </w:t>
            </w:r>
          </w:p>
        </w:tc>
      </w:tr>
      <w:tr w:rsidR="0025396E" w:rsidRPr="0022676F" w14:paraId="0FE64ECB" w14:textId="77777777" w:rsidTr="00B63847">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2C172C9" w14:textId="77777777" w:rsidR="0025396E" w:rsidRPr="0022676F" w:rsidRDefault="0025396E" w:rsidP="00502925">
            <w:pPr>
              <w:jc w:val="center"/>
            </w:pPr>
            <w:r w:rsidRPr="0022676F">
              <w:t>0</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25D49D5" w14:textId="77777777" w:rsidR="0025396E" w:rsidRPr="0022676F" w:rsidRDefault="0025396E" w:rsidP="00502925">
            <w:r w:rsidRPr="0022676F">
              <w:t>The work does not reach a standard described by the descriptors below.</w:t>
            </w:r>
          </w:p>
        </w:tc>
      </w:tr>
      <w:tr w:rsidR="0025396E" w:rsidRPr="0022676F" w14:paraId="24FF8B11"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1697021" w14:textId="77777777" w:rsidR="0025396E" w:rsidRPr="0022676F" w:rsidRDefault="0025396E" w:rsidP="00502925">
            <w:pPr>
              <w:jc w:val="center"/>
            </w:pPr>
            <w:r w:rsidRPr="0022676F">
              <w:t>1–3</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4FF662D" w14:textId="77777777" w:rsidR="0025396E" w:rsidRPr="0022676F" w:rsidRDefault="0025396E" w:rsidP="00502925">
            <w:r w:rsidRPr="0022676F">
              <w:rPr>
                <w:rStyle w:val="Strong"/>
              </w:rPr>
              <w:t>The response is general, not focused on the question, and lacks detail and structure.</w:t>
            </w:r>
            <w:r w:rsidRPr="0022676F">
              <w:t xml:space="preserve"> </w:t>
            </w:r>
          </w:p>
        </w:tc>
      </w:tr>
      <w:tr w:rsidR="0025396E" w:rsidRPr="0022676F" w14:paraId="47F49652" w14:textId="77777777" w:rsidTr="00B63847">
        <w:trPr>
          <w:trHeight w:val="765"/>
        </w:trPr>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7A86BFEC" w14:textId="77777777" w:rsidR="0025396E" w:rsidRPr="0022676F" w:rsidRDefault="0025396E" w:rsidP="00502925">
            <w:pPr>
              <w:rPr>
                <w:szCs w:val="24"/>
              </w:rPr>
            </w:pPr>
          </w:p>
        </w:tc>
        <w:tc>
          <w:tcPr>
            <w:tcW w:w="2001"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E7DBC25" w14:textId="77777777" w:rsidR="0025396E" w:rsidRPr="0022676F" w:rsidRDefault="0025396E" w:rsidP="00502925">
            <w:pPr>
              <w:numPr>
                <w:ilvl w:val="0"/>
                <w:numId w:val="30"/>
              </w:numPr>
              <w:spacing w:before="100" w:beforeAutospacing="1" w:after="100" w:afterAutospacing="1"/>
            </w:pPr>
            <w:r w:rsidRPr="0022676F">
              <w:t xml:space="preserve">The response is very brief or general, </w:t>
            </w:r>
            <w:r w:rsidRPr="0022676F">
              <w:rPr>
                <w:rStyle w:val="Strong"/>
              </w:rPr>
              <w:t>listing</w:t>
            </w:r>
            <w:r w:rsidRPr="0022676F">
              <w:t xml:space="preserve"> a series of unconnected comments or largely irrelevant information. Evidence is general or relevant to the topic, but not to the question. </w:t>
            </w:r>
          </w:p>
          <w:p w14:paraId="58A79136" w14:textId="77777777" w:rsidR="0025396E" w:rsidRPr="0022676F" w:rsidRDefault="0025396E" w:rsidP="00502925">
            <w:pPr>
              <w:numPr>
                <w:ilvl w:val="0"/>
                <w:numId w:val="30"/>
              </w:numPr>
              <w:spacing w:before="100" w:beforeAutospacing="1" w:after="100" w:afterAutospacing="1"/>
            </w:pPr>
            <w:r w:rsidRPr="0022676F">
              <w:t xml:space="preserve">Evidence (that is, facts, statistics, examples or theories) is </w:t>
            </w:r>
            <w:r w:rsidRPr="0022676F">
              <w:rPr>
                <w:rStyle w:val="Strong"/>
              </w:rPr>
              <w:t>listed</w:t>
            </w:r>
            <w:r w:rsidRPr="0022676F">
              <w:t xml:space="preserve">, lacks detail, and the relevance to the question is unclear. </w:t>
            </w:r>
          </w:p>
          <w:p w14:paraId="2F7AA02E" w14:textId="77777777" w:rsidR="0025396E" w:rsidRPr="0022676F" w:rsidRDefault="0025396E" w:rsidP="00502925">
            <w:pPr>
              <w:numPr>
                <w:ilvl w:val="0"/>
                <w:numId w:val="30"/>
              </w:numPr>
              <w:spacing w:before="100" w:beforeAutospacing="1" w:after="100" w:afterAutospacing="1"/>
            </w:pPr>
            <w:r w:rsidRPr="0022676F">
              <w:t>Evidence is not used to formulate an argument or an analysis.</w:t>
            </w:r>
          </w:p>
          <w:p w14:paraId="0E5FDD34" w14:textId="77777777" w:rsidR="0025396E" w:rsidRPr="0022676F" w:rsidRDefault="0025396E" w:rsidP="00502925">
            <w:pPr>
              <w:numPr>
                <w:ilvl w:val="0"/>
                <w:numId w:val="30"/>
              </w:numPr>
              <w:spacing w:before="100" w:beforeAutospacing="1" w:after="100" w:afterAutospacing="1"/>
            </w:pPr>
            <w:r w:rsidRPr="0022676F">
              <w:t xml:space="preserve">Everyday language is used; there is little use of geographical terminology or it is used with errors in understanding. </w:t>
            </w:r>
          </w:p>
        </w:tc>
        <w:tc>
          <w:tcPr>
            <w:tcW w:w="118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EB5DB3A" w14:textId="77777777" w:rsidR="0025396E" w:rsidRPr="0022676F" w:rsidRDefault="0025396E" w:rsidP="00502925">
            <w:pPr>
              <w:numPr>
                <w:ilvl w:val="0"/>
                <w:numId w:val="31"/>
              </w:numPr>
              <w:spacing w:before="100" w:beforeAutospacing="1" w:after="100" w:afterAutospacing="1"/>
            </w:pPr>
            <w:r w:rsidRPr="0022676F">
              <w:t>No evidence of synthesis or evaluation is expected.</w:t>
            </w:r>
          </w:p>
        </w:tc>
        <w:tc>
          <w:tcPr>
            <w:tcW w:w="1380"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1A7F08C" w14:textId="77777777" w:rsidR="0025396E" w:rsidRPr="0022676F" w:rsidRDefault="0025396E" w:rsidP="00502925">
            <w:pPr>
              <w:numPr>
                <w:ilvl w:val="0"/>
                <w:numId w:val="32"/>
              </w:numPr>
              <w:spacing w:before="100" w:beforeAutospacing="1" w:after="100" w:afterAutospacing="1"/>
            </w:pPr>
            <w:r w:rsidRPr="0022676F">
              <w:t xml:space="preserve">Information is </w:t>
            </w:r>
            <w:r w:rsidRPr="0022676F">
              <w:rPr>
                <w:rStyle w:val="Strong"/>
              </w:rPr>
              <w:t>listed</w:t>
            </w:r>
            <w:r w:rsidRPr="0022676F">
              <w:t xml:space="preserve"> but is not grouped together in paragraphs, or paragraphing is erratic. </w:t>
            </w:r>
          </w:p>
          <w:p w14:paraId="52C418B4" w14:textId="77777777" w:rsidR="0025396E" w:rsidRPr="0022676F" w:rsidRDefault="0025396E" w:rsidP="00502925">
            <w:pPr>
              <w:numPr>
                <w:ilvl w:val="0"/>
                <w:numId w:val="32"/>
              </w:numPr>
              <w:spacing w:before="100" w:beforeAutospacing="1" w:after="100" w:afterAutospacing="1"/>
            </w:pPr>
            <w:r w:rsidRPr="0022676F">
              <w:t xml:space="preserve">If present, the conclusion is brief, does not summarize the argument and/or does not address the question. </w:t>
            </w:r>
          </w:p>
        </w:tc>
      </w:tr>
      <w:tr w:rsidR="0025396E" w:rsidRPr="0022676F" w14:paraId="387969C3"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D3794F8" w14:textId="77777777" w:rsidR="0025396E" w:rsidRPr="0022676F" w:rsidRDefault="0025396E" w:rsidP="00502925">
            <w:pPr>
              <w:jc w:val="center"/>
            </w:pPr>
            <w:r w:rsidRPr="0022676F">
              <w:t>4–6</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85AA505" w14:textId="77777777" w:rsidR="0025396E" w:rsidRPr="0022676F" w:rsidRDefault="0025396E" w:rsidP="00502925">
            <w:r w:rsidRPr="0022676F">
              <w:rPr>
                <w:rStyle w:val="Strong"/>
              </w:rPr>
              <w:t xml:space="preserve">The response only partially addresses the question; evidence is both relevant and irrelevant and is largely unstructured. </w:t>
            </w:r>
          </w:p>
        </w:tc>
      </w:tr>
      <w:tr w:rsidR="0025396E" w:rsidRPr="0022676F" w14:paraId="49172401"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24DB397B" w14:textId="77777777" w:rsidR="0025396E" w:rsidRPr="0022676F" w:rsidRDefault="0025396E" w:rsidP="00502925">
            <w:pPr>
              <w:rPr>
                <w:szCs w:val="24"/>
              </w:rPr>
            </w:pPr>
          </w:p>
        </w:tc>
        <w:tc>
          <w:tcPr>
            <w:tcW w:w="2001"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938DCC8" w14:textId="77777777" w:rsidR="0025396E" w:rsidRPr="0022676F" w:rsidRDefault="0025396E" w:rsidP="00502925">
            <w:pPr>
              <w:numPr>
                <w:ilvl w:val="0"/>
                <w:numId w:val="33"/>
              </w:numPr>
              <w:spacing w:before="100" w:beforeAutospacing="1" w:after="100" w:afterAutospacing="1"/>
            </w:pPr>
            <w:r w:rsidRPr="0022676F">
              <w:t xml:space="preserve">The response partially addresses the question </w:t>
            </w:r>
            <w:r w:rsidRPr="0022676F">
              <w:lastRenderedPageBreak/>
              <w:t xml:space="preserve">and/or does not meet the requirements of the command term. Key evidence is not included. </w:t>
            </w:r>
          </w:p>
          <w:p w14:paraId="657AA7DD" w14:textId="77777777" w:rsidR="0025396E" w:rsidRPr="0022676F" w:rsidRDefault="0025396E" w:rsidP="00502925">
            <w:pPr>
              <w:numPr>
                <w:ilvl w:val="0"/>
                <w:numId w:val="33"/>
              </w:numPr>
              <w:spacing w:before="100" w:beforeAutospacing="1" w:after="100" w:afterAutospacing="1"/>
            </w:pPr>
            <w:r w:rsidRPr="0022676F">
              <w:t xml:space="preserve">A mix of relevant and irrelevant evidence is </w:t>
            </w:r>
            <w:r w:rsidRPr="0022676F">
              <w:rPr>
                <w:rStyle w:val="Strong"/>
              </w:rPr>
              <w:t>outlined</w:t>
            </w:r>
            <w:r w:rsidRPr="0022676F">
              <w:t xml:space="preserve"> (that is, facts, statistics, examples or theories) and any links to the question are only </w:t>
            </w:r>
            <w:r w:rsidRPr="0022676F">
              <w:rPr>
                <w:rStyle w:val="Strong"/>
              </w:rPr>
              <w:t>listed</w:t>
            </w:r>
            <w:r w:rsidRPr="0022676F">
              <w:t xml:space="preserve">. </w:t>
            </w:r>
          </w:p>
          <w:p w14:paraId="2D86C6DE" w14:textId="77777777" w:rsidR="0025396E" w:rsidRPr="0022676F" w:rsidRDefault="0025396E" w:rsidP="00502925">
            <w:pPr>
              <w:numPr>
                <w:ilvl w:val="0"/>
                <w:numId w:val="33"/>
              </w:numPr>
              <w:spacing w:before="100" w:beforeAutospacing="1" w:after="100" w:afterAutospacing="1"/>
            </w:pPr>
            <w:r w:rsidRPr="0022676F">
              <w:t>The evidence presented supports only one element or interpretation of the question.</w:t>
            </w:r>
          </w:p>
          <w:p w14:paraId="2687F69C" w14:textId="77777777" w:rsidR="0025396E" w:rsidRPr="0022676F" w:rsidRDefault="0025396E" w:rsidP="00502925">
            <w:pPr>
              <w:numPr>
                <w:ilvl w:val="0"/>
                <w:numId w:val="33"/>
              </w:numPr>
              <w:spacing w:before="100" w:beforeAutospacing="1" w:after="100" w:afterAutospacing="1"/>
            </w:pPr>
            <w:r w:rsidRPr="0022676F">
              <w:t xml:space="preserve">Key geographical terms are defined briefly. The terminology used is both relevant and irrelevant to the question. </w:t>
            </w:r>
          </w:p>
        </w:tc>
        <w:tc>
          <w:tcPr>
            <w:tcW w:w="118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90C8ED8" w14:textId="77777777" w:rsidR="0025396E" w:rsidRPr="0022676F" w:rsidRDefault="0025396E" w:rsidP="00502925">
            <w:pPr>
              <w:numPr>
                <w:ilvl w:val="0"/>
                <w:numId w:val="34"/>
              </w:numPr>
              <w:spacing w:before="100" w:beforeAutospacing="1" w:after="100" w:afterAutospacing="1"/>
            </w:pPr>
            <w:r w:rsidRPr="0022676F">
              <w:lastRenderedPageBreak/>
              <w:t xml:space="preserve">No evidence of synthesis </w:t>
            </w:r>
            <w:r w:rsidRPr="0022676F">
              <w:lastRenderedPageBreak/>
              <w:t>or evaluation is expected.</w:t>
            </w:r>
          </w:p>
        </w:tc>
        <w:tc>
          <w:tcPr>
            <w:tcW w:w="1380"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1D0DBF3" w14:textId="77777777" w:rsidR="0025396E" w:rsidRPr="0022676F" w:rsidRDefault="0025396E" w:rsidP="00502925">
            <w:pPr>
              <w:numPr>
                <w:ilvl w:val="0"/>
                <w:numId w:val="35"/>
              </w:numPr>
              <w:spacing w:before="100" w:beforeAutospacing="1" w:after="100" w:afterAutospacing="1"/>
            </w:pPr>
            <w:r w:rsidRPr="0022676F">
              <w:lastRenderedPageBreak/>
              <w:t xml:space="preserve">Paragraphs do not reflect </w:t>
            </w:r>
            <w:r w:rsidRPr="0022676F">
              <w:lastRenderedPageBreak/>
              <w:t xml:space="preserve">grouping of information that addresses a specific element of the question. </w:t>
            </w:r>
          </w:p>
          <w:p w14:paraId="4492A6D5" w14:textId="77777777" w:rsidR="0025396E" w:rsidRPr="0022676F" w:rsidRDefault="0025396E" w:rsidP="00502925">
            <w:pPr>
              <w:numPr>
                <w:ilvl w:val="0"/>
                <w:numId w:val="35"/>
              </w:numPr>
              <w:spacing w:before="100" w:beforeAutospacing="1" w:after="100" w:afterAutospacing="1"/>
            </w:pPr>
            <w:r w:rsidRPr="0022676F">
              <w:t>If present, the conclusion is one-sided, addressing only part of the question.</w:t>
            </w:r>
          </w:p>
        </w:tc>
      </w:tr>
      <w:tr w:rsidR="0025396E" w:rsidRPr="0022676F" w14:paraId="6303858C"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7CD170D" w14:textId="77777777" w:rsidR="0025396E" w:rsidRPr="0022676F" w:rsidRDefault="0025396E" w:rsidP="00502925">
            <w:pPr>
              <w:jc w:val="center"/>
            </w:pPr>
            <w:r w:rsidRPr="0022676F">
              <w:lastRenderedPageBreak/>
              <w:t>7–9</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1FA1BA6" w14:textId="77777777" w:rsidR="0025396E" w:rsidRPr="0022676F" w:rsidRDefault="0025396E" w:rsidP="00502925">
            <w:r w:rsidRPr="0022676F">
              <w:rPr>
                <w:rStyle w:val="Strong"/>
              </w:rPr>
              <w:t xml:space="preserve">The response addresses most parts of the question and outlines an analysis supported by relevant evidence but may lack clear links between paragraphs. </w:t>
            </w:r>
          </w:p>
        </w:tc>
      </w:tr>
      <w:tr w:rsidR="0025396E" w:rsidRPr="0022676F" w14:paraId="6466ECFF"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19272853" w14:textId="77777777" w:rsidR="0025396E" w:rsidRPr="0022676F" w:rsidRDefault="0025396E" w:rsidP="00502925">
            <w:pPr>
              <w:rPr>
                <w:szCs w:val="24"/>
              </w:rPr>
            </w:pPr>
          </w:p>
        </w:tc>
        <w:tc>
          <w:tcPr>
            <w:tcW w:w="2001"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E42B12D" w14:textId="77777777" w:rsidR="0025396E" w:rsidRPr="0022676F" w:rsidRDefault="0025396E" w:rsidP="00502925">
            <w:pPr>
              <w:numPr>
                <w:ilvl w:val="0"/>
                <w:numId w:val="36"/>
              </w:numPr>
              <w:spacing w:before="100" w:beforeAutospacing="1" w:after="100" w:afterAutospacing="1"/>
            </w:pPr>
            <w:r w:rsidRPr="0022676F">
              <w:t xml:space="preserve">The question is broken down into parts and most parts of the question are addressed in the response, with supporting evidence for each aspect of the question. The response meets the requirements of the command term. </w:t>
            </w:r>
          </w:p>
          <w:p w14:paraId="2F93C797" w14:textId="77777777" w:rsidR="0025396E" w:rsidRPr="0022676F" w:rsidRDefault="0025396E" w:rsidP="00502925">
            <w:pPr>
              <w:numPr>
                <w:ilvl w:val="0"/>
                <w:numId w:val="36"/>
              </w:numPr>
              <w:spacing w:before="100" w:beforeAutospacing="1" w:after="100" w:afterAutospacing="1"/>
            </w:pPr>
            <w:r w:rsidRPr="0022676F">
              <w:t xml:space="preserve">Relevant evidence (that is, facts, statistics, examples or theories) is </w:t>
            </w:r>
            <w:r w:rsidRPr="0022676F">
              <w:rPr>
                <w:rStyle w:val="Strong"/>
              </w:rPr>
              <w:t>described</w:t>
            </w:r>
            <w:r w:rsidRPr="0022676F">
              <w:t xml:space="preserve">, focused on the question and mostly correct. Links with the question are </w:t>
            </w:r>
            <w:r w:rsidRPr="0022676F">
              <w:rPr>
                <w:rStyle w:val="Strong"/>
              </w:rPr>
              <w:t>described</w:t>
            </w:r>
            <w:r w:rsidRPr="0022676F">
              <w:t xml:space="preserve">. </w:t>
            </w:r>
          </w:p>
          <w:p w14:paraId="535CC731" w14:textId="77777777" w:rsidR="0025396E" w:rsidRPr="0022676F" w:rsidRDefault="0025396E" w:rsidP="00502925">
            <w:pPr>
              <w:numPr>
                <w:ilvl w:val="0"/>
                <w:numId w:val="36"/>
              </w:numPr>
              <w:spacing w:before="100" w:beforeAutospacing="1" w:after="100" w:afterAutospacing="1"/>
            </w:pPr>
            <w:r w:rsidRPr="0022676F">
              <w:t xml:space="preserve">The analysis </w:t>
            </w:r>
            <w:r w:rsidRPr="0022676F">
              <w:rPr>
                <w:rStyle w:val="Strong"/>
              </w:rPr>
              <w:t>outlines</w:t>
            </w:r>
            <w:r w:rsidRPr="0022676F">
              <w:t xml:space="preserve"> a two-sided argument briefly (if appropriate) and is mostly descriptive, using examples as explanation. </w:t>
            </w:r>
          </w:p>
          <w:p w14:paraId="29528CC0" w14:textId="77777777" w:rsidR="0025396E" w:rsidRPr="0022676F" w:rsidRDefault="0025396E" w:rsidP="00502925">
            <w:pPr>
              <w:numPr>
                <w:ilvl w:val="0"/>
                <w:numId w:val="36"/>
              </w:numPr>
              <w:spacing w:before="100" w:beforeAutospacing="1" w:after="100" w:afterAutospacing="1"/>
            </w:pPr>
            <w:r w:rsidRPr="0022676F">
              <w:t xml:space="preserve">Correct definitions are given, and relevant and </w:t>
            </w:r>
            <w:r w:rsidRPr="0022676F">
              <w:lastRenderedPageBreak/>
              <w:t xml:space="preserve">irrelevant specialist geographical terms are used with occasional errors; or everyday language is used. </w:t>
            </w:r>
          </w:p>
        </w:tc>
        <w:tc>
          <w:tcPr>
            <w:tcW w:w="118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EEE7571" w14:textId="77777777" w:rsidR="0025396E" w:rsidRPr="0022676F" w:rsidRDefault="0025396E" w:rsidP="00502925">
            <w:pPr>
              <w:numPr>
                <w:ilvl w:val="0"/>
                <w:numId w:val="37"/>
              </w:numPr>
              <w:spacing w:before="100" w:beforeAutospacing="1" w:after="100" w:afterAutospacing="1"/>
            </w:pPr>
            <w:r w:rsidRPr="0022676F">
              <w:lastRenderedPageBreak/>
              <w:t>No evidence of synthesis or evaluation is expected.</w:t>
            </w:r>
          </w:p>
        </w:tc>
        <w:tc>
          <w:tcPr>
            <w:tcW w:w="1380"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D1C6C21" w14:textId="77777777" w:rsidR="0025396E" w:rsidRPr="0022676F" w:rsidRDefault="0025396E" w:rsidP="00502925">
            <w:pPr>
              <w:numPr>
                <w:ilvl w:val="0"/>
                <w:numId w:val="38"/>
              </w:numPr>
              <w:spacing w:before="100" w:beforeAutospacing="1" w:after="100" w:afterAutospacing="1"/>
            </w:pPr>
            <w:r w:rsidRPr="0022676F">
              <w:t xml:space="preserve">A series of standalone paragraphs each addressing a specific element of the question but lacking clear links connecting them all into a coherent whole. </w:t>
            </w:r>
          </w:p>
          <w:p w14:paraId="466D2666" w14:textId="77777777" w:rsidR="0025396E" w:rsidRPr="0022676F" w:rsidRDefault="0025396E" w:rsidP="00502925">
            <w:pPr>
              <w:numPr>
                <w:ilvl w:val="0"/>
                <w:numId w:val="38"/>
              </w:numPr>
              <w:spacing w:before="100" w:beforeAutospacing="1" w:after="100" w:afterAutospacing="1"/>
            </w:pPr>
            <w:r w:rsidRPr="0022676F">
              <w:t xml:space="preserve">The conclusion repeats and summarizes the analysis or argument, but may contain new information as well. </w:t>
            </w:r>
          </w:p>
        </w:tc>
      </w:tr>
      <w:tr w:rsidR="0025396E" w:rsidRPr="0022676F" w14:paraId="55A18D87" w14:textId="77777777" w:rsidTr="00B63847">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B9ED996" w14:textId="77777777" w:rsidR="0025396E" w:rsidRPr="0022676F" w:rsidRDefault="0025396E" w:rsidP="00502925">
            <w:pPr>
              <w:jc w:val="center"/>
            </w:pPr>
            <w:r w:rsidRPr="0022676F">
              <w:t>10–12</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80E3F5B" w14:textId="77777777" w:rsidR="0025396E" w:rsidRPr="0022676F" w:rsidRDefault="0025396E" w:rsidP="00502925">
            <w:r w:rsidRPr="0022676F">
              <w:rPr>
                <w:rStyle w:val="Strong"/>
              </w:rPr>
              <w:t xml:space="preserve">The response addresses all aspects of the question; the analysis is explained using evidence integrated in the paragraphs, and it is well structured. </w:t>
            </w:r>
          </w:p>
        </w:tc>
      </w:tr>
      <w:tr w:rsidR="0025396E" w:rsidRPr="0022676F" w14:paraId="3AAAF94A" w14:textId="77777777" w:rsidTr="00B63847">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31BF5D78" w14:textId="77777777" w:rsidR="0025396E" w:rsidRPr="0022676F" w:rsidRDefault="0025396E" w:rsidP="00502925">
            <w:pPr>
              <w:rPr>
                <w:szCs w:val="24"/>
              </w:rPr>
            </w:pPr>
          </w:p>
        </w:tc>
        <w:tc>
          <w:tcPr>
            <w:tcW w:w="2001"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5718DE0" w14:textId="77777777" w:rsidR="0025396E" w:rsidRPr="0022676F" w:rsidRDefault="0025396E" w:rsidP="00502925">
            <w:pPr>
              <w:numPr>
                <w:ilvl w:val="0"/>
                <w:numId w:val="39"/>
              </w:numPr>
              <w:spacing w:before="100" w:beforeAutospacing="1" w:after="100" w:afterAutospacing="1"/>
            </w:pPr>
            <w:r w:rsidRPr="0022676F">
              <w:t xml:space="preserve">All aspects of the question are addressed and the response meets the requirements of the command term. </w:t>
            </w:r>
          </w:p>
          <w:p w14:paraId="405C9694" w14:textId="77777777" w:rsidR="0025396E" w:rsidRPr="0022676F" w:rsidRDefault="0025396E" w:rsidP="00502925">
            <w:pPr>
              <w:numPr>
                <w:ilvl w:val="0"/>
                <w:numId w:val="39"/>
              </w:numPr>
              <w:spacing w:before="100" w:beforeAutospacing="1" w:after="100" w:afterAutospacing="1"/>
            </w:pPr>
            <w:r w:rsidRPr="0022676F">
              <w:t xml:space="preserve">Detailed evidence (that is, facts, statistics, examples or theories) are integrated in sentences and paragraphs, and links made between evidence and the question are </w:t>
            </w:r>
            <w:r w:rsidRPr="0022676F">
              <w:rPr>
                <w:rStyle w:val="Strong"/>
              </w:rPr>
              <w:t>explained</w:t>
            </w:r>
            <w:r w:rsidRPr="0022676F">
              <w:t xml:space="preserve"> and relevant. </w:t>
            </w:r>
          </w:p>
          <w:p w14:paraId="3B097B31" w14:textId="77777777" w:rsidR="0025396E" w:rsidRPr="0022676F" w:rsidRDefault="0025396E" w:rsidP="00502925">
            <w:pPr>
              <w:numPr>
                <w:ilvl w:val="0"/>
                <w:numId w:val="39"/>
              </w:numPr>
              <w:spacing w:before="100" w:beforeAutospacing="1" w:after="100" w:afterAutospacing="1"/>
            </w:pPr>
            <w:r w:rsidRPr="0022676F">
              <w:t xml:space="preserve">The response </w:t>
            </w:r>
            <w:r w:rsidRPr="0022676F">
              <w:rPr>
                <w:rStyle w:val="Strong"/>
              </w:rPr>
              <w:t>explains</w:t>
            </w:r>
            <w:r w:rsidRPr="0022676F">
              <w:t xml:space="preserve"> how the two sides of the argument (if appropriate) are supported by detailed evidence that is integrated in sentences. </w:t>
            </w:r>
          </w:p>
          <w:p w14:paraId="75C7CEF4" w14:textId="77777777" w:rsidR="0025396E" w:rsidRPr="0022676F" w:rsidRDefault="0025396E" w:rsidP="00502925">
            <w:pPr>
              <w:numPr>
                <w:ilvl w:val="0"/>
                <w:numId w:val="39"/>
              </w:numPr>
              <w:spacing w:before="100" w:beforeAutospacing="1" w:after="100" w:afterAutospacing="1"/>
            </w:pPr>
            <w:r w:rsidRPr="0022676F">
              <w:t>Clear, correct definitions and use of geographical language is integrated in the sentences an</w:t>
            </w:r>
            <w:r w:rsidR="00163299" w:rsidRPr="0022676F">
              <w:t xml:space="preserve">d </w:t>
            </w:r>
            <w:r w:rsidRPr="0022676F">
              <w:t xml:space="preserve">throughout the response. </w:t>
            </w:r>
          </w:p>
        </w:tc>
        <w:tc>
          <w:tcPr>
            <w:tcW w:w="118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D5B63C6" w14:textId="77777777" w:rsidR="0025396E" w:rsidRPr="0022676F" w:rsidRDefault="0025396E" w:rsidP="00502925">
            <w:pPr>
              <w:numPr>
                <w:ilvl w:val="0"/>
                <w:numId w:val="40"/>
              </w:numPr>
              <w:spacing w:before="100" w:beforeAutospacing="1" w:after="100" w:afterAutospacing="1"/>
            </w:pPr>
            <w:r w:rsidRPr="0022676F">
              <w:t>No evidence of synthesis or evaluation is expected.</w:t>
            </w:r>
          </w:p>
        </w:tc>
        <w:tc>
          <w:tcPr>
            <w:tcW w:w="1380"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60F6399" w14:textId="77777777" w:rsidR="0025396E" w:rsidRPr="0022676F" w:rsidRDefault="0025396E" w:rsidP="00502925">
            <w:pPr>
              <w:numPr>
                <w:ilvl w:val="0"/>
                <w:numId w:val="41"/>
              </w:numPr>
              <w:spacing w:before="100" w:beforeAutospacing="1" w:after="100" w:afterAutospacing="1"/>
            </w:pPr>
            <w:r w:rsidRPr="0022676F">
              <w:t xml:space="preserve">Paragraphs focus on a relevant point of the argument and integrate the supporting evidence. Paragraphs are linked and support the logical flow of the argument and response. </w:t>
            </w:r>
          </w:p>
          <w:p w14:paraId="176C8EB2" w14:textId="77777777" w:rsidR="0025396E" w:rsidRPr="0022676F" w:rsidRDefault="0025396E" w:rsidP="00502925">
            <w:pPr>
              <w:numPr>
                <w:ilvl w:val="0"/>
                <w:numId w:val="41"/>
              </w:numPr>
              <w:spacing w:before="100" w:beforeAutospacing="1" w:after="100" w:afterAutospacing="1"/>
            </w:pPr>
            <w:r w:rsidRPr="0022676F">
              <w:t>The conclusion summarizes the evidence and argument, and links all back to the question.</w:t>
            </w:r>
          </w:p>
        </w:tc>
      </w:tr>
    </w:tbl>
    <w:p w14:paraId="4C2A4F51" w14:textId="77777777" w:rsidR="0025396E" w:rsidRPr="0022676F" w:rsidRDefault="0025396E" w:rsidP="0025396E">
      <w:pPr>
        <w:pStyle w:val="Heading4"/>
        <w:textAlignment w:val="top"/>
        <w:rPr>
          <w:rFonts w:ascii="Times New Roman" w:hAnsi="Times New Roman"/>
          <w:color w:val="292929"/>
          <w:lang w:val="en"/>
        </w:rPr>
      </w:pPr>
      <w:r w:rsidRPr="0022676F">
        <w:rPr>
          <w:rFonts w:ascii="Times New Roman" w:hAnsi="Times New Roman"/>
          <w:color w:val="292929"/>
          <w:lang w:val="en"/>
        </w:rPr>
        <w:t>Paper 3 HL part b</w:t>
      </w:r>
    </w:p>
    <w:p w14:paraId="0E31C28D" w14:textId="77777777" w:rsidR="0025396E" w:rsidRPr="0022676F" w:rsidRDefault="0025396E" w:rsidP="0025396E">
      <w:pPr>
        <w:pStyle w:val="display"/>
        <w:textAlignment w:val="top"/>
        <w:rPr>
          <w:lang w:val="en"/>
        </w:rPr>
      </w:pPr>
      <w:r w:rsidRPr="0022676F">
        <w:rPr>
          <w:lang w:val="en"/>
        </w:rPr>
        <w:t>Maximum mark 16 (4 marks per band)</w:t>
      </w:r>
    </w:p>
    <w:p w14:paraId="260152D2" w14:textId="77777777" w:rsidR="0025396E" w:rsidRPr="0022676F" w:rsidRDefault="0025396E" w:rsidP="0025396E">
      <w:pPr>
        <w:pStyle w:val="NormalWeb"/>
        <w:textAlignment w:val="top"/>
        <w:rPr>
          <w:color w:val="292929"/>
          <w:lang w:val="en"/>
        </w:rPr>
      </w:pPr>
      <w:r w:rsidRPr="0022676F">
        <w:rPr>
          <w:color w:val="292929"/>
          <w:lang w:val="en"/>
        </w:rPr>
        <w:t xml:space="preserve">The level descriptors per </w:t>
      </w:r>
      <w:proofErr w:type="spellStart"/>
      <w:r w:rsidRPr="0022676F">
        <w:rPr>
          <w:color w:val="292929"/>
          <w:lang w:val="en"/>
        </w:rPr>
        <w:t>markband</w:t>
      </w:r>
      <w:proofErr w:type="spellEnd"/>
      <w:r w:rsidRPr="0022676F">
        <w:rPr>
          <w:color w:val="292929"/>
          <w:lang w:val="en"/>
        </w:rPr>
        <w:t xml:space="preserve"> below describe characteristics of a typical response appropriate to a specific mark range. Verbs in bold in the criteria refer to the command terms. For the full definition, please refer to the “Glossary of command terms” section.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11"/>
        <w:gridCol w:w="3616"/>
        <w:gridCol w:w="2340"/>
        <w:gridCol w:w="2577"/>
      </w:tblGrid>
      <w:tr w:rsidR="0025396E" w:rsidRPr="0022676F" w14:paraId="109DD840" w14:textId="77777777" w:rsidTr="00163299">
        <w:tc>
          <w:tcPr>
            <w:tcW w:w="434" w:type="pct"/>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1BD31397" w14:textId="77777777" w:rsidR="0025396E" w:rsidRPr="0022676F" w:rsidRDefault="0025396E" w:rsidP="00163299">
            <w:pPr>
              <w:spacing w:before="240"/>
              <w:jc w:val="center"/>
              <w:rPr>
                <w:b/>
                <w:bCs/>
                <w:color w:val="666666"/>
                <w:sz w:val="19"/>
                <w:szCs w:val="19"/>
                <w:lang w:val="en-US"/>
              </w:rPr>
            </w:pPr>
            <w:r w:rsidRPr="0022676F">
              <w:rPr>
                <w:b/>
                <w:bCs/>
                <w:color w:val="666666"/>
                <w:sz w:val="19"/>
                <w:szCs w:val="19"/>
              </w:rPr>
              <w:t>Marks</w:t>
            </w:r>
          </w:p>
        </w:tc>
        <w:tc>
          <w:tcPr>
            <w:tcW w:w="4566" w:type="pct"/>
            <w:gridSpan w:val="3"/>
            <w:tcBorders>
              <w:top w:val="single" w:sz="6" w:space="0" w:color="888888"/>
              <w:left w:val="single" w:sz="6" w:space="0" w:color="888888"/>
              <w:bottom w:val="single" w:sz="6" w:space="0" w:color="888888"/>
              <w:right w:val="single" w:sz="6" w:space="0" w:color="888888"/>
            </w:tcBorders>
            <w:shd w:val="clear" w:color="auto" w:fill="ECECEC"/>
            <w:tcMar>
              <w:top w:w="120" w:type="dxa"/>
              <w:left w:w="48" w:type="dxa"/>
              <w:bottom w:w="120" w:type="dxa"/>
              <w:right w:w="168" w:type="dxa"/>
            </w:tcMar>
            <w:hideMark/>
          </w:tcPr>
          <w:p w14:paraId="0BA33E68" w14:textId="77777777" w:rsidR="0025396E" w:rsidRPr="0022676F" w:rsidRDefault="0025396E" w:rsidP="00163299">
            <w:pPr>
              <w:spacing w:before="240"/>
              <w:jc w:val="center"/>
              <w:rPr>
                <w:b/>
                <w:bCs/>
                <w:color w:val="666666"/>
                <w:sz w:val="19"/>
                <w:szCs w:val="19"/>
              </w:rPr>
            </w:pPr>
            <w:r w:rsidRPr="0022676F">
              <w:rPr>
                <w:b/>
                <w:bCs/>
                <w:color w:val="666666"/>
                <w:sz w:val="19"/>
                <w:szCs w:val="19"/>
              </w:rPr>
              <w:t>Level descriptor</w:t>
            </w:r>
          </w:p>
        </w:tc>
      </w:tr>
      <w:tr w:rsidR="0025396E" w:rsidRPr="0022676F" w14:paraId="7C5DC46F" w14:textId="77777777" w:rsidTr="00163299">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27DD922" w14:textId="77777777" w:rsidR="0025396E" w:rsidRPr="0022676F" w:rsidRDefault="0025396E" w:rsidP="00502925">
            <w:pPr>
              <w:spacing w:before="240"/>
              <w:rPr>
                <w:b/>
                <w:bCs/>
                <w:color w:val="666666"/>
                <w:sz w:val="19"/>
                <w:szCs w:val="19"/>
              </w:rPr>
            </w:pPr>
          </w:p>
        </w:tc>
        <w:tc>
          <w:tcPr>
            <w:tcW w:w="193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0FFA494" w14:textId="77777777" w:rsidR="0025396E" w:rsidRPr="0022676F" w:rsidRDefault="0025396E" w:rsidP="00502925">
            <w:pPr>
              <w:pStyle w:val="tablebody"/>
            </w:pPr>
            <w:r w:rsidRPr="0022676F">
              <w:rPr>
                <w:rStyle w:val="Strong"/>
              </w:rPr>
              <w:t>AO1: Knowledge and understanding of specified content</w:t>
            </w:r>
            <w:r w:rsidRPr="0022676F">
              <w:t xml:space="preserve"> </w:t>
            </w:r>
          </w:p>
          <w:p w14:paraId="6A597038" w14:textId="77777777" w:rsidR="0025396E" w:rsidRPr="0022676F" w:rsidRDefault="0025396E" w:rsidP="00502925">
            <w:pPr>
              <w:pStyle w:val="tablebody"/>
            </w:pPr>
            <w:r w:rsidRPr="0022676F">
              <w:rPr>
                <w:rStyle w:val="Strong"/>
              </w:rPr>
              <w:t>AO2: Application and analysis of knowledge and understanding</w:t>
            </w:r>
            <w:r w:rsidRPr="0022676F">
              <w:t xml:space="preserve"> </w:t>
            </w:r>
          </w:p>
        </w:tc>
        <w:tc>
          <w:tcPr>
            <w:tcW w:w="125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43305DE" w14:textId="77777777" w:rsidR="0025396E" w:rsidRPr="0022676F" w:rsidRDefault="0025396E" w:rsidP="00502925">
            <w:pPr>
              <w:pStyle w:val="NormalWeb"/>
            </w:pPr>
            <w:r w:rsidRPr="0022676F">
              <w:rPr>
                <w:rStyle w:val="Strong"/>
              </w:rPr>
              <w:t>AO3: Synthesis and evaluation</w:t>
            </w:r>
            <w:r w:rsidRPr="0022676F">
              <w:t xml:space="preserve"> </w:t>
            </w:r>
          </w:p>
        </w:tc>
        <w:tc>
          <w:tcPr>
            <w:tcW w:w="1379"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474B558" w14:textId="77777777" w:rsidR="0025396E" w:rsidRPr="0022676F" w:rsidRDefault="0025396E" w:rsidP="00502925">
            <w:pPr>
              <w:pStyle w:val="NormalWeb"/>
            </w:pPr>
            <w:r w:rsidRPr="0022676F">
              <w:rPr>
                <w:rStyle w:val="Strong"/>
              </w:rPr>
              <w:t>AO4: Selection, use and application of a variety of appropriate skills and techniques</w:t>
            </w:r>
            <w:r w:rsidRPr="0022676F">
              <w:t xml:space="preserve"> </w:t>
            </w:r>
          </w:p>
        </w:tc>
      </w:tr>
      <w:tr w:rsidR="0025396E" w:rsidRPr="0022676F" w14:paraId="4EBD2847" w14:textId="77777777" w:rsidTr="00163299">
        <w:tc>
          <w:tcPr>
            <w:tcW w:w="434"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445E3DD" w14:textId="77777777" w:rsidR="0025396E" w:rsidRPr="0022676F" w:rsidRDefault="0025396E" w:rsidP="00502925">
            <w:pPr>
              <w:jc w:val="center"/>
            </w:pPr>
            <w:r w:rsidRPr="0022676F">
              <w:t>0</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84373C4" w14:textId="77777777" w:rsidR="0025396E" w:rsidRPr="0022676F" w:rsidRDefault="0025396E" w:rsidP="00502925">
            <w:r w:rsidRPr="0022676F">
              <w:t>The work does not reach a standard described by the descriptors below.</w:t>
            </w:r>
          </w:p>
        </w:tc>
      </w:tr>
      <w:tr w:rsidR="0025396E" w:rsidRPr="0022676F" w14:paraId="000C10B4" w14:textId="77777777" w:rsidTr="00163299">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9BF1238" w14:textId="77777777" w:rsidR="0025396E" w:rsidRPr="0022676F" w:rsidRDefault="0025396E" w:rsidP="00502925">
            <w:pPr>
              <w:jc w:val="center"/>
            </w:pPr>
            <w:r w:rsidRPr="0022676F">
              <w:t>1–4</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22AD3CC" w14:textId="77777777" w:rsidR="0025396E" w:rsidRPr="0022676F" w:rsidRDefault="0025396E" w:rsidP="00502925">
            <w:r w:rsidRPr="0022676F">
              <w:rPr>
                <w:rStyle w:val="Strong"/>
              </w:rPr>
              <w:t>The response is general, not focused on the question, and lacks detail and structure.</w:t>
            </w:r>
            <w:r w:rsidRPr="0022676F">
              <w:t xml:space="preserve"> </w:t>
            </w:r>
          </w:p>
        </w:tc>
      </w:tr>
      <w:tr w:rsidR="0025396E" w:rsidRPr="0022676F" w14:paraId="147CC129" w14:textId="77777777" w:rsidTr="00163299">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69E989D4" w14:textId="77777777" w:rsidR="0025396E" w:rsidRPr="0022676F" w:rsidRDefault="0025396E" w:rsidP="00502925">
            <w:pPr>
              <w:rPr>
                <w:szCs w:val="24"/>
              </w:rPr>
            </w:pPr>
          </w:p>
        </w:tc>
        <w:tc>
          <w:tcPr>
            <w:tcW w:w="193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F596BF3" w14:textId="77777777" w:rsidR="0025396E" w:rsidRPr="0022676F" w:rsidRDefault="0025396E" w:rsidP="00502925">
            <w:pPr>
              <w:numPr>
                <w:ilvl w:val="0"/>
                <w:numId w:val="42"/>
              </w:numPr>
              <w:spacing w:before="100" w:beforeAutospacing="1" w:after="100" w:afterAutospacing="1"/>
            </w:pPr>
            <w:r w:rsidRPr="0022676F">
              <w:t xml:space="preserve">The response is very brief or general, </w:t>
            </w:r>
            <w:r w:rsidRPr="0022676F">
              <w:rPr>
                <w:rStyle w:val="Strong"/>
              </w:rPr>
              <w:t>listing</w:t>
            </w:r>
            <w:r w:rsidRPr="0022676F">
              <w:t xml:space="preserve"> a series of unconnected comments or largely irrelevant information. Evidence is general or relevant to the topic, but not the question. </w:t>
            </w:r>
          </w:p>
          <w:p w14:paraId="648F19E6" w14:textId="77777777" w:rsidR="0025396E" w:rsidRPr="0022676F" w:rsidRDefault="0025396E" w:rsidP="00502925">
            <w:pPr>
              <w:numPr>
                <w:ilvl w:val="0"/>
                <w:numId w:val="42"/>
              </w:numPr>
              <w:spacing w:before="100" w:beforeAutospacing="1" w:after="100" w:afterAutospacing="1"/>
            </w:pPr>
            <w:r w:rsidRPr="0022676F">
              <w:t xml:space="preserve">Evidence (that is, facts, statistics, examples or theories) is </w:t>
            </w:r>
            <w:r w:rsidRPr="0022676F">
              <w:rPr>
                <w:rStyle w:val="Strong"/>
              </w:rPr>
              <w:t>listed</w:t>
            </w:r>
            <w:r w:rsidRPr="0022676F">
              <w:t xml:space="preserve">, lacks detail, and the relevance to the question is unclear. </w:t>
            </w:r>
          </w:p>
          <w:p w14:paraId="60E1777A" w14:textId="77777777" w:rsidR="0025396E" w:rsidRPr="0022676F" w:rsidRDefault="0025396E" w:rsidP="00502925">
            <w:pPr>
              <w:numPr>
                <w:ilvl w:val="0"/>
                <w:numId w:val="42"/>
              </w:numPr>
              <w:spacing w:before="100" w:beforeAutospacing="1" w:after="100" w:afterAutospacing="1"/>
            </w:pPr>
            <w:r w:rsidRPr="0022676F">
              <w:t>Evidence is not used to formulate an argument or an analysis.</w:t>
            </w:r>
          </w:p>
          <w:p w14:paraId="44B164E1" w14:textId="77777777" w:rsidR="0025396E" w:rsidRPr="0022676F" w:rsidRDefault="0025396E" w:rsidP="00502925">
            <w:pPr>
              <w:numPr>
                <w:ilvl w:val="0"/>
                <w:numId w:val="42"/>
              </w:numPr>
              <w:spacing w:before="100" w:beforeAutospacing="1" w:after="100" w:afterAutospacing="1"/>
            </w:pPr>
            <w:r w:rsidRPr="0022676F">
              <w:t xml:space="preserve">Everyday language is used; there is little use of geographical terminology or it is used with errors in understanding. </w:t>
            </w:r>
          </w:p>
        </w:tc>
        <w:tc>
          <w:tcPr>
            <w:tcW w:w="125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477D23E" w14:textId="77777777" w:rsidR="0025396E" w:rsidRPr="0022676F" w:rsidRDefault="0025396E" w:rsidP="00502925">
            <w:pPr>
              <w:numPr>
                <w:ilvl w:val="0"/>
                <w:numId w:val="43"/>
              </w:numPr>
              <w:spacing w:before="100" w:beforeAutospacing="1" w:after="100" w:afterAutospacing="1"/>
            </w:pPr>
            <w:r w:rsidRPr="0022676F">
              <w:t>No synthesis or evaluation is expected at this level.</w:t>
            </w:r>
          </w:p>
          <w:p w14:paraId="63C991CD" w14:textId="77777777" w:rsidR="0025396E" w:rsidRPr="0022676F" w:rsidRDefault="0025396E" w:rsidP="00502925">
            <w:pPr>
              <w:numPr>
                <w:ilvl w:val="0"/>
                <w:numId w:val="43"/>
              </w:numPr>
              <w:spacing w:before="100" w:beforeAutospacing="1" w:after="100" w:afterAutospacing="1"/>
            </w:pPr>
            <w:r w:rsidRPr="0022676F">
              <w:t>No links are presented between the response and (sub)topics in the guide.</w:t>
            </w:r>
          </w:p>
          <w:p w14:paraId="46EB5A49" w14:textId="77777777" w:rsidR="0025396E" w:rsidRPr="0022676F" w:rsidRDefault="0025396E" w:rsidP="00502925">
            <w:pPr>
              <w:numPr>
                <w:ilvl w:val="0"/>
                <w:numId w:val="43"/>
              </w:numPr>
              <w:spacing w:before="100" w:beforeAutospacing="1" w:after="100" w:afterAutospacing="1"/>
            </w:pPr>
            <w:r w:rsidRPr="0022676F">
              <w:t>No valid opinion or perspective on the issue is formulated.</w:t>
            </w:r>
          </w:p>
        </w:tc>
        <w:tc>
          <w:tcPr>
            <w:tcW w:w="1379"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DF3832D" w14:textId="77777777" w:rsidR="0025396E" w:rsidRPr="0022676F" w:rsidRDefault="0025396E" w:rsidP="00502925">
            <w:pPr>
              <w:numPr>
                <w:ilvl w:val="0"/>
                <w:numId w:val="44"/>
              </w:numPr>
              <w:spacing w:before="100" w:beforeAutospacing="1" w:after="100" w:afterAutospacing="1"/>
            </w:pPr>
            <w:r w:rsidRPr="0022676F">
              <w:t xml:space="preserve">Information is </w:t>
            </w:r>
            <w:r w:rsidRPr="0022676F">
              <w:rPr>
                <w:rStyle w:val="Strong"/>
              </w:rPr>
              <w:t>listed</w:t>
            </w:r>
            <w:r w:rsidRPr="0022676F">
              <w:t xml:space="preserve"> but is not grouped together in paragraphs, or paragraphing is erratic. </w:t>
            </w:r>
          </w:p>
          <w:p w14:paraId="11FC3B54" w14:textId="77777777" w:rsidR="0025396E" w:rsidRPr="0022676F" w:rsidRDefault="0025396E" w:rsidP="00502925">
            <w:pPr>
              <w:numPr>
                <w:ilvl w:val="0"/>
                <w:numId w:val="44"/>
              </w:numPr>
              <w:spacing w:before="100" w:beforeAutospacing="1" w:after="100" w:afterAutospacing="1"/>
            </w:pPr>
            <w:r w:rsidRPr="0022676F">
              <w:t xml:space="preserve">If present, the conclusion is brief, does not summarize the argument and/or does not address the question. </w:t>
            </w:r>
          </w:p>
        </w:tc>
      </w:tr>
      <w:tr w:rsidR="0025396E" w:rsidRPr="0022676F" w14:paraId="75FB6EA9" w14:textId="77777777" w:rsidTr="00163299">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10B0BDA" w14:textId="77777777" w:rsidR="0025396E" w:rsidRPr="0022676F" w:rsidRDefault="0025396E" w:rsidP="00502925">
            <w:pPr>
              <w:jc w:val="center"/>
            </w:pPr>
            <w:r w:rsidRPr="0022676F">
              <w:t>5–8</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FD26862" w14:textId="77777777" w:rsidR="0025396E" w:rsidRPr="0022676F" w:rsidRDefault="0025396E" w:rsidP="00502925">
            <w:r w:rsidRPr="0022676F">
              <w:rPr>
                <w:rStyle w:val="Strong"/>
              </w:rPr>
              <w:t xml:space="preserve">The response only partially addresses the question with limited links to the guide; evidence is both relevant and irrelevant and is largely unstructured. </w:t>
            </w:r>
          </w:p>
        </w:tc>
      </w:tr>
      <w:tr w:rsidR="0025396E" w:rsidRPr="0022676F" w14:paraId="69EE72E6" w14:textId="77777777" w:rsidTr="00163299">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49D13B5C" w14:textId="77777777" w:rsidR="0025396E" w:rsidRPr="0022676F" w:rsidRDefault="0025396E" w:rsidP="00502925">
            <w:pPr>
              <w:rPr>
                <w:szCs w:val="24"/>
              </w:rPr>
            </w:pPr>
          </w:p>
        </w:tc>
        <w:tc>
          <w:tcPr>
            <w:tcW w:w="193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ADF1CE6" w14:textId="77777777" w:rsidR="0025396E" w:rsidRPr="0022676F" w:rsidRDefault="0025396E" w:rsidP="00502925">
            <w:pPr>
              <w:numPr>
                <w:ilvl w:val="0"/>
                <w:numId w:val="45"/>
              </w:numPr>
              <w:spacing w:before="100" w:beforeAutospacing="1" w:after="100" w:afterAutospacing="1"/>
            </w:pPr>
            <w:r w:rsidRPr="0022676F">
              <w:t xml:space="preserve">The response partially addresses the question and/or does not meet the requirements of the command term. Key evidence is not included. </w:t>
            </w:r>
          </w:p>
          <w:p w14:paraId="5C6493A5" w14:textId="77777777" w:rsidR="0025396E" w:rsidRPr="0022676F" w:rsidRDefault="0025396E" w:rsidP="00502925">
            <w:pPr>
              <w:numPr>
                <w:ilvl w:val="0"/>
                <w:numId w:val="45"/>
              </w:numPr>
              <w:spacing w:before="100" w:beforeAutospacing="1" w:after="100" w:afterAutospacing="1"/>
            </w:pPr>
            <w:r w:rsidRPr="0022676F">
              <w:t xml:space="preserve">A mix of relevant and irrelevant evidence is </w:t>
            </w:r>
            <w:r w:rsidRPr="0022676F">
              <w:rPr>
                <w:rStyle w:val="Strong"/>
              </w:rPr>
              <w:t>outlined</w:t>
            </w:r>
            <w:r w:rsidRPr="0022676F">
              <w:t xml:space="preserve"> (that is, facts, </w:t>
            </w:r>
            <w:r w:rsidRPr="0022676F">
              <w:lastRenderedPageBreak/>
              <w:t xml:space="preserve">statistics, examples or theories) and any links to the question are only </w:t>
            </w:r>
            <w:r w:rsidRPr="0022676F">
              <w:rPr>
                <w:rStyle w:val="Strong"/>
              </w:rPr>
              <w:t>listed</w:t>
            </w:r>
            <w:r w:rsidRPr="0022676F">
              <w:t xml:space="preserve">. </w:t>
            </w:r>
          </w:p>
          <w:p w14:paraId="198116F5" w14:textId="77777777" w:rsidR="0025396E" w:rsidRPr="0022676F" w:rsidRDefault="0025396E" w:rsidP="00502925">
            <w:pPr>
              <w:numPr>
                <w:ilvl w:val="0"/>
                <w:numId w:val="45"/>
              </w:numPr>
              <w:spacing w:before="100" w:beforeAutospacing="1" w:after="100" w:afterAutospacing="1"/>
            </w:pPr>
            <w:r w:rsidRPr="0022676F">
              <w:t>The evidence presented supports only one element or interpretation of the question.</w:t>
            </w:r>
          </w:p>
          <w:p w14:paraId="085A6BB5" w14:textId="77777777" w:rsidR="0025396E" w:rsidRPr="0022676F" w:rsidRDefault="0025396E" w:rsidP="00502925">
            <w:pPr>
              <w:numPr>
                <w:ilvl w:val="0"/>
                <w:numId w:val="45"/>
              </w:numPr>
              <w:spacing w:before="100" w:beforeAutospacing="1" w:after="100" w:afterAutospacing="1"/>
            </w:pPr>
            <w:r w:rsidRPr="0022676F">
              <w:t xml:space="preserve">Key geographical terms are defined briefly. Terminology used is both relevant and irrelevant to the question. </w:t>
            </w:r>
          </w:p>
        </w:tc>
        <w:tc>
          <w:tcPr>
            <w:tcW w:w="125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FE2A2CC" w14:textId="77777777" w:rsidR="0025396E" w:rsidRPr="0022676F" w:rsidRDefault="0025396E" w:rsidP="00502925">
            <w:pPr>
              <w:numPr>
                <w:ilvl w:val="0"/>
                <w:numId w:val="46"/>
              </w:numPr>
              <w:spacing w:before="100" w:beforeAutospacing="1" w:after="100" w:afterAutospacing="1"/>
            </w:pPr>
            <w:r w:rsidRPr="0022676F">
              <w:lastRenderedPageBreak/>
              <w:t>No synthesis or evaluation is expected at this level.</w:t>
            </w:r>
          </w:p>
          <w:p w14:paraId="048C2DC0" w14:textId="77777777" w:rsidR="0025396E" w:rsidRPr="0022676F" w:rsidRDefault="0025396E" w:rsidP="00502925">
            <w:pPr>
              <w:numPr>
                <w:ilvl w:val="0"/>
                <w:numId w:val="46"/>
              </w:numPr>
              <w:spacing w:before="100" w:beforeAutospacing="1" w:after="100" w:afterAutospacing="1"/>
            </w:pPr>
            <w:r w:rsidRPr="0022676F">
              <w:t xml:space="preserve">The link(s) between the response and the guide focus on one </w:t>
            </w:r>
            <w:r w:rsidRPr="0022676F">
              <w:lastRenderedPageBreak/>
              <w:t xml:space="preserve">topic; other potential links are </w:t>
            </w:r>
            <w:r w:rsidRPr="0022676F">
              <w:rPr>
                <w:rStyle w:val="Strong"/>
              </w:rPr>
              <w:t>listed</w:t>
            </w:r>
            <w:r w:rsidRPr="0022676F">
              <w:t xml:space="preserve">. </w:t>
            </w:r>
          </w:p>
          <w:p w14:paraId="10C3D6BA" w14:textId="77777777" w:rsidR="0025396E" w:rsidRPr="0022676F" w:rsidRDefault="0025396E" w:rsidP="00502925">
            <w:pPr>
              <w:numPr>
                <w:ilvl w:val="0"/>
                <w:numId w:val="46"/>
              </w:numPr>
              <w:spacing w:before="100" w:beforeAutospacing="1" w:after="100" w:afterAutospacing="1"/>
            </w:pPr>
            <w:r w:rsidRPr="0022676F">
              <w:t>A valid but limited opinion or perspective on the issue is formulated.</w:t>
            </w:r>
          </w:p>
        </w:tc>
        <w:tc>
          <w:tcPr>
            <w:tcW w:w="1379"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41144FC" w14:textId="77777777" w:rsidR="0025396E" w:rsidRPr="0022676F" w:rsidRDefault="0025396E" w:rsidP="00502925">
            <w:pPr>
              <w:numPr>
                <w:ilvl w:val="0"/>
                <w:numId w:val="47"/>
              </w:numPr>
              <w:spacing w:before="100" w:beforeAutospacing="1" w:after="100" w:afterAutospacing="1"/>
            </w:pPr>
            <w:r w:rsidRPr="0022676F">
              <w:lastRenderedPageBreak/>
              <w:t xml:space="preserve">Paragraphs do not reflect grouping of information that addresses a specific element of the question. </w:t>
            </w:r>
          </w:p>
          <w:p w14:paraId="65903FDA" w14:textId="77777777" w:rsidR="0025396E" w:rsidRPr="0022676F" w:rsidRDefault="0025396E" w:rsidP="00502925">
            <w:pPr>
              <w:numPr>
                <w:ilvl w:val="0"/>
                <w:numId w:val="47"/>
              </w:numPr>
              <w:spacing w:before="100" w:beforeAutospacing="1" w:after="100" w:afterAutospacing="1"/>
            </w:pPr>
            <w:r w:rsidRPr="0022676F">
              <w:t xml:space="preserve">If present, the conclusion is </w:t>
            </w:r>
            <w:r w:rsidRPr="0022676F">
              <w:lastRenderedPageBreak/>
              <w:t>one-sided, addressing only part of the question.</w:t>
            </w:r>
          </w:p>
        </w:tc>
      </w:tr>
      <w:tr w:rsidR="0025396E" w:rsidRPr="0022676F" w14:paraId="32C0B954" w14:textId="77777777" w:rsidTr="00163299">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BBAC030" w14:textId="77777777" w:rsidR="0025396E" w:rsidRPr="0022676F" w:rsidRDefault="0025396E" w:rsidP="00502925">
            <w:pPr>
              <w:jc w:val="center"/>
            </w:pPr>
            <w:r w:rsidRPr="0022676F">
              <w:lastRenderedPageBreak/>
              <w:t>9–12</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66BDB16" w14:textId="77777777" w:rsidR="0025396E" w:rsidRPr="0022676F" w:rsidRDefault="0025396E" w:rsidP="00502925">
            <w:r w:rsidRPr="0022676F">
              <w:rPr>
                <w:rStyle w:val="Strong"/>
              </w:rPr>
              <w:t xml:space="preserve">The response addresses most parts of the question with developed links to the guide and outlines an analysis supported by relevant evidence but may lack clear links between paragraphs. </w:t>
            </w:r>
          </w:p>
        </w:tc>
      </w:tr>
      <w:tr w:rsidR="0025396E" w:rsidRPr="0022676F" w14:paraId="757B842B" w14:textId="77777777" w:rsidTr="00163299">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2692994B" w14:textId="77777777" w:rsidR="0025396E" w:rsidRPr="0022676F" w:rsidRDefault="0025396E" w:rsidP="00502925">
            <w:pPr>
              <w:rPr>
                <w:szCs w:val="24"/>
              </w:rPr>
            </w:pPr>
          </w:p>
        </w:tc>
        <w:tc>
          <w:tcPr>
            <w:tcW w:w="193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10F9A8D" w14:textId="77777777" w:rsidR="0025396E" w:rsidRPr="0022676F" w:rsidRDefault="0025396E" w:rsidP="00502925">
            <w:pPr>
              <w:numPr>
                <w:ilvl w:val="0"/>
                <w:numId w:val="48"/>
              </w:numPr>
              <w:spacing w:before="100" w:beforeAutospacing="1" w:after="100" w:afterAutospacing="1"/>
            </w:pPr>
            <w:r w:rsidRPr="0022676F">
              <w:t xml:space="preserve">The question is broken down into parts and most parts of the question are addressed in the response, with supporting evidence for each aspect of the question. The response meets the requirements of the command term. </w:t>
            </w:r>
          </w:p>
          <w:p w14:paraId="2EA8F7ED" w14:textId="77777777" w:rsidR="0025396E" w:rsidRPr="0022676F" w:rsidRDefault="0025396E" w:rsidP="00502925">
            <w:pPr>
              <w:numPr>
                <w:ilvl w:val="0"/>
                <w:numId w:val="48"/>
              </w:numPr>
              <w:spacing w:before="100" w:beforeAutospacing="1" w:after="100" w:afterAutospacing="1"/>
            </w:pPr>
            <w:r w:rsidRPr="0022676F">
              <w:t xml:space="preserve">Relevant evidence (that is, facts, statistics, examples or theories) is </w:t>
            </w:r>
            <w:r w:rsidRPr="0022676F">
              <w:rPr>
                <w:rStyle w:val="Strong"/>
              </w:rPr>
              <w:t>described</w:t>
            </w:r>
            <w:r w:rsidRPr="0022676F">
              <w:t xml:space="preserve">, focused on the question and mostly correct. Links with the question are </w:t>
            </w:r>
            <w:r w:rsidRPr="0022676F">
              <w:rPr>
                <w:rStyle w:val="Strong"/>
              </w:rPr>
              <w:t>described</w:t>
            </w:r>
            <w:r w:rsidRPr="0022676F">
              <w:t xml:space="preserve">. </w:t>
            </w:r>
          </w:p>
          <w:p w14:paraId="233C1DBC" w14:textId="77777777" w:rsidR="0025396E" w:rsidRPr="0022676F" w:rsidRDefault="0025396E" w:rsidP="00502925">
            <w:pPr>
              <w:numPr>
                <w:ilvl w:val="0"/>
                <w:numId w:val="48"/>
              </w:numPr>
              <w:spacing w:before="100" w:beforeAutospacing="1" w:after="100" w:afterAutospacing="1"/>
            </w:pPr>
            <w:r w:rsidRPr="0022676F">
              <w:t xml:space="preserve">The analysis </w:t>
            </w:r>
            <w:r w:rsidRPr="0022676F">
              <w:rPr>
                <w:rStyle w:val="Strong"/>
              </w:rPr>
              <w:t>outlines</w:t>
            </w:r>
            <w:r w:rsidRPr="0022676F">
              <w:t xml:space="preserve"> a two-sided argument briefly (if appropriate) and is mostly descriptive, using examples as explanation. </w:t>
            </w:r>
          </w:p>
          <w:p w14:paraId="544D7895" w14:textId="77777777" w:rsidR="0025396E" w:rsidRPr="0022676F" w:rsidRDefault="0025396E" w:rsidP="00502925">
            <w:pPr>
              <w:numPr>
                <w:ilvl w:val="0"/>
                <w:numId w:val="48"/>
              </w:numPr>
              <w:spacing w:before="100" w:beforeAutospacing="1" w:after="100" w:afterAutospacing="1"/>
            </w:pPr>
            <w:r w:rsidRPr="0022676F">
              <w:t xml:space="preserve">Correct definitions are given, and relevant and irrelevant specialist geographical terms are used with occasional errors; or everyday language is used. </w:t>
            </w:r>
          </w:p>
        </w:tc>
        <w:tc>
          <w:tcPr>
            <w:tcW w:w="125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B17CA50" w14:textId="77777777" w:rsidR="0025396E" w:rsidRPr="0022676F" w:rsidRDefault="0025396E" w:rsidP="00502925">
            <w:pPr>
              <w:numPr>
                <w:ilvl w:val="0"/>
                <w:numId w:val="49"/>
              </w:numPr>
              <w:spacing w:before="100" w:beforeAutospacing="1" w:after="100" w:afterAutospacing="1"/>
            </w:pPr>
            <w:r w:rsidRPr="0022676F">
              <w:t xml:space="preserve">Synthesis </w:t>
            </w:r>
            <w:r w:rsidRPr="0022676F">
              <w:rPr>
                <w:rStyle w:val="Strong"/>
              </w:rPr>
              <w:t>or</w:t>
            </w:r>
            <w:r w:rsidRPr="0022676F">
              <w:t xml:space="preserve"> evaluation is required at this level. </w:t>
            </w:r>
          </w:p>
          <w:p w14:paraId="1AB94544" w14:textId="77777777" w:rsidR="0025396E" w:rsidRPr="0022676F" w:rsidRDefault="0025396E" w:rsidP="00502925">
            <w:pPr>
              <w:numPr>
                <w:ilvl w:val="0"/>
                <w:numId w:val="49"/>
              </w:numPr>
              <w:spacing w:before="100" w:beforeAutospacing="1" w:after="100" w:afterAutospacing="1"/>
            </w:pPr>
            <w:r w:rsidRPr="0022676F">
              <w:t xml:space="preserve">Links between the response and the guide refer to multiple topics and are </w:t>
            </w:r>
            <w:r w:rsidRPr="0022676F">
              <w:rPr>
                <w:rStyle w:val="Strong"/>
              </w:rPr>
              <w:t>described.</w:t>
            </w:r>
            <w:r w:rsidRPr="0022676F">
              <w:t xml:space="preserve"> </w:t>
            </w:r>
          </w:p>
          <w:p w14:paraId="50A31240" w14:textId="77777777" w:rsidR="0025396E" w:rsidRPr="0022676F" w:rsidRDefault="0025396E" w:rsidP="00502925">
            <w:pPr>
              <w:numPr>
                <w:ilvl w:val="0"/>
                <w:numId w:val="49"/>
              </w:numPr>
              <w:spacing w:before="100" w:beforeAutospacing="1" w:after="100" w:afterAutospacing="1"/>
            </w:pPr>
            <w:r w:rsidRPr="0022676F">
              <w:t xml:space="preserve">Opinion or perspective presented is aligned with the response but the links are not made explicit or the link is a general statement. Other perspectives or interpretations are </w:t>
            </w:r>
            <w:r w:rsidRPr="0022676F">
              <w:rPr>
                <w:rStyle w:val="Strong"/>
              </w:rPr>
              <w:t>listed</w:t>
            </w:r>
            <w:r w:rsidRPr="0022676F">
              <w:t xml:space="preserve"> </w:t>
            </w:r>
            <w:r w:rsidRPr="0022676F">
              <w:lastRenderedPageBreak/>
              <w:t xml:space="preserve">without details. </w:t>
            </w:r>
          </w:p>
        </w:tc>
        <w:tc>
          <w:tcPr>
            <w:tcW w:w="1379"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B000535" w14:textId="77777777" w:rsidR="0025396E" w:rsidRPr="0022676F" w:rsidRDefault="0025396E" w:rsidP="00502925">
            <w:pPr>
              <w:numPr>
                <w:ilvl w:val="0"/>
                <w:numId w:val="50"/>
              </w:numPr>
              <w:spacing w:before="100" w:beforeAutospacing="1" w:after="100" w:afterAutospacing="1"/>
            </w:pPr>
            <w:r w:rsidRPr="0022676F">
              <w:lastRenderedPageBreak/>
              <w:t xml:space="preserve">A series of standalone paragraphs each addressing a specific element of the question but lacking clear links connecting them all into a coherent whole. </w:t>
            </w:r>
          </w:p>
          <w:p w14:paraId="6AD48191" w14:textId="77777777" w:rsidR="0025396E" w:rsidRPr="0022676F" w:rsidRDefault="0025396E" w:rsidP="00502925">
            <w:pPr>
              <w:numPr>
                <w:ilvl w:val="0"/>
                <w:numId w:val="50"/>
              </w:numPr>
              <w:spacing w:before="100" w:beforeAutospacing="1" w:after="100" w:afterAutospacing="1"/>
            </w:pPr>
            <w:r w:rsidRPr="0022676F">
              <w:t xml:space="preserve">The conclusion repeats and summarizes the analysis or argument, but may contain new information as well. </w:t>
            </w:r>
          </w:p>
        </w:tc>
      </w:tr>
      <w:tr w:rsidR="0025396E" w:rsidRPr="0022676F" w14:paraId="074E758B" w14:textId="77777777" w:rsidTr="00163299">
        <w:tc>
          <w:tcPr>
            <w:tcW w:w="434" w:type="pct"/>
            <w:vMerge w:val="restar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E8A666D" w14:textId="77777777" w:rsidR="0025396E" w:rsidRPr="0022676F" w:rsidRDefault="0025396E" w:rsidP="00502925">
            <w:pPr>
              <w:jc w:val="center"/>
            </w:pPr>
            <w:r w:rsidRPr="0022676F">
              <w:t>13–16</w:t>
            </w:r>
          </w:p>
        </w:tc>
        <w:tc>
          <w:tcPr>
            <w:tcW w:w="4566" w:type="pct"/>
            <w:gridSpan w:val="3"/>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E88205D" w14:textId="77777777" w:rsidR="0025396E" w:rsidRPr="0022676F" w:rsidRDefault="0025396E" w:rsidP="00502925">
            <w:r w:rsidRPr="0022676F">
              <w:rPr>
                <w:rStyle w:val="Strong"/>
              </w:rPr>
              <w:t xml:space="preserve">The response addresses all aspects of the question; the analysis is explained and evaluated using evidence integrated in the paragraphs, and it is well structured. </w:t>
            </w:r>
          </w:p>
        </w:tc>
      </w:tr>
      <w:tr w:rsidR="0025396E" w:rsidRPr="0022676F" w14:paraId="57EA38EC" w14:textId="77777777" w:rsidTr="00163299">
        <w:tc>
          <w:tcPr>
            <w:tcW w:w="434" w:type="pct"/>
            <w:vMerge/>
            <w:tcBorders>
              <w:top w:val="single" w:sz="6" w:space="0" w:color="888888"/>
              <w:left w:val="single" w:sz="6" w:space="0" w:color="888888"/>
              <w:bottom w:val="single" w:sz="6" w:space="0" w:color="888888"/>
              <w:right w:val="single" w:sz="6" w:space="0" w:color="888888"/>
            </w:tcBorders>
            <w:vAlign w:val="center"/>
            <w:hideMark/>
          </w:tcPr>
          <w:p w14:paraId="67FFFC3B" w14:textId="77777777" w:rsidR="0025396E" w:rsidRPr="0022676F" w:rsidRDefault="0025396E" w:rsidP="00502925">
            <w:pPr>
              <w:rPr>
                <w:szCs w:val="24"/>
              </w:rPr>
            </w:pPr>
          </w:p>
        </w:tc>
        <w:tc>
          <w:tcPr>
            <w:tcW w:w="1935"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27C601D" w14:textId="77777777" w:rsidR="0025396E" w:rsidRPr="0022676F" w:rsidRDefault="0025396E" w:rsidP="00502925">
            <w:pPr>
              <w:numPr>
                <w:ilvl w:val="0"/>
                <w:numId w:val="51"/>
              </w:numPr>
              <w:spacing w:before="100" w:beforeAutospacing="1" w:after="100" w:afterAutospacing="1"/>
            </w:pPr>
            <w:r w:rsidRPr="0022676F">
              <w:t xml:space="preserve">All aspects of the question are addressed and the response meets the requirements of the command term. </w:t>
            </w:r>
          </w:p>
          <w:p w14:paraId="58801BF7" w14:textId="77777777" w:rsidR="0025396E" w:rsidRPr="0022676F" w:rsidRDefault="0025396E" w:rsidP="00502925">
            <w:pPr>
              <w:numPr>
                <w:ilvl w:val="0"/>
                <w:numId w:val="51"/>
              </w:numPr>
              <w:spacing w:before="100" w:beforeAutospacing="1" w:after="100" w:afterAutospacing="1"/>
            </w:pPr>
            <w:r w:rsidRPr="0022676F">
              <w:t xml:space="preserve">Detailed evidence (that is, facts, statistics, examples or theories) are integrated in sentences and paragraphs, and links made between evidence and the question are </w:t>
            </w:r>
            <w:r w:rsidRPr="0022676F">
              <w:rPr>
                <w:rStyle w:val="Strong"/>
              </w:rPr>
              <w:t>explained</w:t>
            </w:r>
            <w:r w:rsidRPr="0022676F">
              <w:t xml:space="preserve"> and relevant. </w:t>
            </w:r>
          </w:p>
          <w:p w14:paraId="45BDADFE" w14:textId="77777777" w:rsidR="0025396E" w:rsidRPr="0022676F" w:rsidRDefault="0025396E" w:rsidP="00502925">
            <w:pPr>
              <w:numPr>
                <w:ilvl w:val="0"/>
                <w:numId w:val="51"/>
              </w:numPr>
              <w:spacing w:before="100" w:beforeAutospacing="1" w:after="100" w:afterAutospacing="1"/>
            </w:pPr>
            <w:r w:rsidRPr="0022676F">
              <w:t xml:space="preserve">The response </w:t>
            </w:r>
            <w:r w:rsidRPr="0022676F">
              <w:rPr>
                <w:rStyle w:val="Strong"/>
              </w:rPr>
              <w:t>explains</w:t>
            </w:r>
            <w:r w:rsidRPr="0022676F">
              <w:t xml:space="preserve"> how the two sides of the argument (if appropriate) are supported by detailed evidence that is integrated in sentences. </w:t>
            </w:r>
          </w:p>
          <w:p w14:paraId="18C8CC42" w14:textId="77777777" w:rsidR="0025396E" w:rsidRPr="0022676F" w:rsidRDefault="0025396E" w:rsidP="00502925">
            <w:pPr>
              <w:numPr>
                <w:ilvl w:val="0"/>
                <w:numId w:val="51"/>
              </w:numPr>
              <w:spacing w:before="100" w:beforeAutospacing="1" w:after="100" w:afterAutospacing="1"/>
            </w:pPr>
            <w:r w:rsidRPr="0022676F">
              <w:t xml:space="preserve">Clear, correct definitions and use of geographical language is integrated in the sentences and throughout the response. </w:t>
            </w:r>
          </w:p>
        </w:tc>
        <w:tc>
          <w:tcPr>
            <w:tcW w:w="1252"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A50B16D" w14:textId="77777777" w:rsidR="0025396E" w:rsidRPr="0022676F" w:rsidRDefault="0025396E" w:rsidP="00502925">
            <w:pPr>
              <w:numPr>
                <w:ilvl w:val="0"/>
                <w:numId w:val="52"/>
              </w:numPr>
              <w:spacing w:before="100" w:beforeAutospacing="1" w:after="100" w:afterAutospacing="1"/>
            </w:pPr>
            <w:r w:rsidRPr="0022676F">
              <w:t xml:space="preserve">Synthesis </w:t>
            </w:r>
            <w:r w:rsidRPr="0022676F">
              <w:rPr>
                <w:rStyle w:val="Strong"/>
              </w:rPr>
              <w:t>and</w:t>
            </w:r>
            <w:r w:rsidRPr="0022676F">
              <w:t xml:space="preserve"> evaluation </w:t>
            </w:r>
            <w:proofErr w:type="gramStart"/>
            <w:r w:rsidRPr="0022676F">
              <w:t>is</w:t>
            </w:r>
            <w:proofErr w:type="gramEnd"/>
            <w:r w:rsidRPr="0022676F">
              <w:t xml:space="preserve"> required at this level. </w:t>
            </w:r>
          </w:p>
          <w:p w14:paraId="34B39E4E" w14:textId="77777777" w:rsidR="0025396E" w:rsidRPr="0022676F" w:rsidRDefault="0025396E" w:rsidP="00502925">
            <w:pPr>
              <w:numPr>
                <w:ilvl w:val="0"/>
                <w:numId w:val="52"/>
              </w:numPr>
              <w:spacing w:before="100" w:beforeAutospacing="1" w:after="100" w:afterAutospacing="1"/>
            </w:pPr>
            <w:r w:rsidRPr="0022676F">
              <w:t xml:space="preserve">Links between the response and (sub)topics from the guide are </w:t>
            </w:r>
            <w:r w:rsidRPr="0022676F">
              <w:rPr>
                <w:rStyle w:val="Strong"/>
              </w:rPr>
              <w:t>explained</w:t>
            </w:r>
            <w:r w:rsidRPr="0022676F">
              <w:t xml:space="preserve"> and supported by the evidence in the response. </w:t>
            </w:r>
          </w:p>
          <w:p w14:paraId="69CCEBE7" w14:textId="77777777" w:rsidR="0025396E" w:rsidRPr="0022676F" w:rsidRDefault="0025396E" w:rsidP="00502925">
            <w:pPr>
              <w:numPr>
                <w:ilvl w:val="0"/>
                <w:numId w:val="52"/>
              </w:numPr>
              <w:spacing w:before="100" w:beforeAutospacing="1" w:after="100" w:afterAutospacing="1"/>
            </w:pPr>
            <w:r w:rsidRPr="0022676F">
              <w:t xml:space="preserve">The opinion or perspective presented is explicitly linked to the range of evidence included in the response, including critical analysis of the relative certainty of evidence used, describing other perspectives or interpretations of evidence. </w:t>
            </w:r>
          </w:p>
        </w:tc>
        <w:tc>
          <w:tcPr>
            <w:tcW w:w="1379" w:type="pct"/>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582E763" w14:textId="77777777" w:rsidR="0025396E" w:rsidRPr="0022676F" w:rsidRDefault="0025396E" w:rsidP="00502925">
            <w:pPr>
              <w:numPr>
                <w:ilvl w:val="0"/>
                <w:numId w:val="53"/>
              </w:numPr>
              <w:spacing w:before="100" w:beforeAutospacing="1" w:after="100" w:afterAutospacing="1"/>
            </w:pPr>
            <w:r w:rsidRPr="0022676F">
              <w:t xml:space="preserve">Paragraphs focus on a relevant point of the argument and integrate the supporting evidence. Paragraphs are linked and support the logical flow of the argument and response. </w:t>
            </w:r>
          </w:p>
          <w:p w14:paraId="39F3C570" w14:textId="77777777" w:rsidR="0025396E" w:rsidRPr="0022676F" w:rsidRDefault="0025396E" w:rsidP="00502925">
            <w:pPr>
              <w:numPr>
                <w:ilvl w:val="0"/>
                <w:numId w:val="53"/>
              </w:numPr>
              <w:spacing w:before="100" w:beforeAutospacing="1" w:after="100" w:afterAutospacing="1"/>
            </w:pPr>
            <w:r w:rsidRPr="0022676F">
              <w:t>The conclusion summarizes the evidence and argument, and links all back to the question.</w:t>
            </w:r>
          </w:p>
        </w:tc>
      </w:tr>
    </w:tbl>
    <w:p w14:paraId="4F968A67" w14:textId="77777777" w:rsidR="00DC4715" w:rsidRPr="0022676F" w:rsidRDefault="00DC4715" w:rsidP="003D747E">
      <w:pPr>
        <w:autoSpaceDE w:val="0"/>
        <w:autoSpaceDN w:val="0"/>
        <w:adjustRightInd w:val="0"/>
        <w:jc w:val="center"/>
        <w:rPr>
          <w:rFonts w:eastAsia="Batang"/>
          <w:b/>
          <w:kern w:val="0"/>
          <w:sz w:val="32"/>
          <w:szCs w:val="32"/>
          <w:u w:val="single"/>
          <w:lang w:val="en-US" w:eastAsia="ko-KR"/>
        </w:rPr>
      </w:pPr>
    </w:p>
    <w:p w14:paraId="5D4874FF" w14:textId="77777777" w:rsidR="004A1A2C" w:rsidRPr="0022676F" w:rsidRDefault="00CF300D" w:rsidP="004A1A2C">
      <w:pPr>
        <w:rPr>
          <w:lang w:val="en"/>
        </w:rPr>
      </w:pPr>
      <w:r w:rsidRPr="0022676F">
        <w:rPr>
          <w:noProof/>
          <w:lang w:val="en-US"/>
        </w:rPr>
        <w:drawing>
          <wp:inline distT="0" distB="0" distL="0" distR="0" wp14:anchorId="44D99C1A" wp14:editId="6B4677A5">
            <wp:extent cx="5939155" cy="15665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155" cy="1566545"/>
                    </a:xfrm>
                    <a:prstGeom prst="rect">
                      <a:avLst/>
                    </a:prstGeom>
                    <a:noFill/>
                    <a:ln>
                      <a:noFill/>
                    </a:ln>
                  </pic:spPr>
                </pic:pic>
              </a:graphicData>
            </a:graphic>
          </wp:inline>
        </w:drawing>
      </w:r>
    </w:p>
    <w:p w14:paraId="3FBD43D6" w14:textId="77777777" w:rsidR="004A1A2C" w:rsidRPr="0022676F" w:rsidRDefault="004A1A2C" w:rsidP="004A1A2C">
      <w:pPr>
        <w:pStyle w:val="Heading2"/>
        <w:textAlignment w:val="top"/>
        <w:rPr>
          <w:rFonts w:ascii="Times New Roman" w:hAnsi="Times New Roman"/>
          <w:vanish/>
          <w:color w:val="292929"/>
          <w:lang w:val="en"/>
        </w:rPr>
      </w:pPr>
      <w:r w:rsidRPr="0022676F">
        <w:rPr>
          <w:rFonts w:ascii="Times New Roman" w:hAnsi="Times New Roman"/>
          <w:vanish/>
          <w:color w:val="292929"/>
          <w:lang w:val="en"/>
        </w:rPr>
        <w:t>Glossary of command terms</w:t>
      </w:r>
    </w:p>
    <w:p w14:paraId="5AE0437B" w14:textId="77777777" w:rsidR="004A1A2C" w:rsidRPr="0022676F" w:rsidRDefault="004A1A2C" w:rsidP="004A1A2C">
      <w:pPr>
        <w:pStyle w:val="Heading3"/>
        <w:textAlignment w:val="top"/>
        <w:rPr>
          <w:vanish/>
          <w:color w:val="292929"/>
          <w:lang w:val="en"/>
        </w:rPr>
      </w:pPr>
      <w:r w:rsidRPr="0022676F">
        <w:rPr>
          <w:vanish/>
          <w:color w:val="292929"/>
          <w:lang w:val="en"/>
        </w:rPr>
        <w:t>Command terms with definitions</w:t>
      </w:r>
    </w:p>
    <w:p w14:paraId="68899E3F" w14:textId="77777777" w:rsidR="004A1A2C" w:rsidRPr="0022676F" w:rsidRDefault="004A1A2C" w:rsidP="004A1A2C">
      <w:pPr>
        <w:pStyle w:val="NormalWeb"/>
        <w:textAlignment w:val="top"/>
        <w:rPr>
          <w:vanish/>
          <w:color w:val="292929"/>
          <w:lang w:val="en"/>
        </w:rPr>
      </w:pPr>
      <w:r w:rsidRPr="0022676F">
        <w:rPr>
          <w:vanish/>
          <w:color w:val="292929"/>
          <w:lang w:val="en"/>
        </w:rPr>
        <w:t xml:space="preserve">Students should be familiar with the following key terms and phrases used in examination questions, which are to be understood as described below. Although these terms will be used frequently in examination questions, other terms may be used to direct students to present an argument in a specific way.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22"/>
        <w:gridCol w:w="683"/>
        <w:gridCol w:w="6339"/>
      </w:tblGrid>
      <w:tr w:rsidR="004A1A2C" w:rsidRPr="0022676F" w14:paraId="2AF03ED4"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288CB8E" w14:textId="77777777" w:rsidR="004A1A2C" w:rsidRPr="0022676F" w:rsidRDefault="004A1A2C" w:rsidP="00E64527">
            <w:pPr>
              <w:spacing w:before="240"/>
              <w:rPr>
                <w:lang w:val="en-US"/>
              </w:rPr>
            </w:pPr>
            <w:r w:rsidRPr="0022676F">
              <w:t xml:space="preserve">Analyse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4F5B2F1" w14:textId="77777777" w:rsidR="004A1A2C" w:rsidRPr="0022676F" w:rsidRDefault="004A1A2C" w:rsidP="00E64527">
            <w:pPr>
              <w:spacing w:before="240"/>
            </w:pPr>
            <w:r w:rsidRPr="0022676F">
              <w:t>AO2</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0DEB5C5" w14:textId="77777777" w:rsidR="004A1A2C" w:rsidRPr="0022676F" w:rsidRDefault="004A1A2C" w:rsidP="00E64527">
            <w:pPr>
              <w:spacing w:before="240"/>
            </w:pPr>
            <w:r w:rsidRPr="0022676F">
              <w:t>Break down in order to bring out the essential elements or structure.</w:t>
            </w:r>
          </w:p>
        </w:tc>
      </w:tr>
      <w:tr w:rsidR="004A1A2C" w:rsidRPr="0022676F" w14:paraId="52CA7BB1"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DA71305" w14:textId="77777777" w:rsidR="004A1A2C" w:rsidRPr="0022676F" w:rsidRDefault="004A1A2C" w:rsidP="00E64527">
            <w:pPr>
              <w:spacing w:before="240"/>
            </w:pPr>
            <w:r w:rsidRPr="0022676F">
              <w:t xml:space="preserve">Annotate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D919602" w14:textId="77777777" w:rsidR="004A1A2C" w:rsidRPr="0022676F" w:rsidRDefault="004A1A2C" w:rsidP="00E64527">
            <w:pPr>
              <w:spacing w:before="240"/>
            </w:pPr>
            <w:r w:rsidRPr="0022676F">
              <w:t>AO4</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534B9D9" w14:textId="77777777" w:rsidR="004A1A2C" w:rsidRPr="0022676F" w:rsidRDefault="004A1A2C" w:rsidP="00E64527">
            <w:pPr>
              <w:spacing w:before="240"/>
            </w:pPr>
            <w:r w:rsidRPr="0022676F">
              <w:t>Add brief notes to a diagram or graph.</w:t>
            </w:r>
          </w:p>
        </w:tc>
      </w:tr>
      <w:tr w:rsidR="004A1A2C" w:rsidRPr="0022676F" w14:paraId="5B93DC0A"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CF8288A" w14:textId="77777777" w:rsidR="004A1A2C" w:rsidRPr="0022676F" w:rsidRDefault="004A1A2C" w:rsidP="00E64527">
            <w:pPr>
              <w:spacing w:before="240"/>
            </w:pPr>
            <w:r w:rsidRPr="0022676F">
              <w:t xml:space="preserve">Classify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7381DE9"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EE03D13" w14:textId="77777777" w:rsidR="004A1A2C" w:rsidRPr="0022676F" w:rsidRDefault="004A1A2C" w:rsidP="00E64527">
            <w:pPr>
              <w:spacing w:before="240"/>
            </w:pPr>
            <w:r w:rsidRPr="0022676F">
              <w:t>Arrange or order by class or category.</w:t>
            </w:r>
          </w:p>
        </w:tc>
      </w:tr>
      <w:tr w:rsidR="004A1A2C" w:rsidRPr="0022676F" w14:paraId="22B7844B"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26D592D" w14:textId="77777777" w:rsidR="004A1A2C" w:rsidRPr="0022676F" w:rsidRDefault="004A1A2C" w:rsidP="00E64527">
            <w:pPr>
              <w:spacing w:before="240"/>
            </w:pPr>
            <w:r w:rsidRPr="0022676F">
              <w:t xml:space="preserve">Compare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803029E"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688371F" w14:textId="77777777" w:rsidR="004A1A2C" w:rsidRPr="0022676F" w:rsidRDefault="004A1A2C" w:rsidP="00E64527">
            <w:pPr>
              <w:spacing w:before="240"/>
            </w:pPr>
            <w:r w:rsidRPr="0022676F">
              <w:t xml:space="preserve">Give an account of the similarities between two (or more) items or situations, referring to both (all) of them throughout. </w:t>
            </w:r>
          </w:p>
        </w:tc>
      </w:tr>
      <w:tr w:rsidR="004A1A2C" w:rsidRPr="0022676F" w14:paraId="0FF4BDFB"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55AF787" w14:textId="77777777" w:rsidR="004A1A2C" w:rsidRPr="0022676F" w:rsidRDefault="004A1A2C" w:rsidP="00E64527">
            <w:pPr>
              <w:spacing w:before="240"/>
            </w:pPr>
            <w:r w:rsidRPr="0022676F">
              <w:t xml:space="preserve">Compare and contrast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DD6DE6B"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71F89C2" w14:textId="77777777" w:rsidR="004A1A2C" w:rsidRPr="0022676F" w:rsidRDefault="004A1A2C" w:rsidP="00E64527">
            <w:pPr>
              <w:spacing w:before="240"/>
            </w:pPr>
            <w:r w:rsidRPr="0022676F">
              <w:t xml:space="preserve">Give an account of similarities and differences between two (or more) items or situations, referring to both (all) of them throughout. </w:t>
            </w:r>
          </w:p>
        </w:tc>
      </w:tr>
      <w:tr w:rsidR="004A1A2C" w:rsidRPr="0022676F" w14:paraId="653ED62F"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B290C3E" w14:textId="77777777" w:rsidR="004A1A2C" w:rsidRPr="0022676F" w:rsidRDefault="004A1A2C" w:rsidP="00E64527">
            <w:pPr>
              <w:spacing w:before="240"/>
            </w:pPr>
            <w:r w:rsidRPr="0022676F">
              <w:t xml:space="preserve">Construct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0C779FF" w14:textId="77777777" w:rsidR="004A1A2C" w:rsidRPr="0022676F" w:rsidRDefault="004A1A2C" w:rsidP="00E64527">
            <w:pPr>
              <w:spacing w:before="240"/>
            </w:pPr>
            <w:r w:rsidRPr="0022676F">
              <w:t>AO4</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F9FEC72" w14:textId="77777777" w:rsidR="004A1A2C" w:rsidRPr="0022676F" w:rsidRDefault="004A1A2C" w:rsidP="00E64527">
            <w:pPr>
              <w:spacing w:before="240"/>
            </w:pPr>
            <w:r w:rsidRPr="0022676F">
              <w:t>Display information in a diagrammatic or logical form.</w:t>
            </w:r>
          </w:p>
        </w:tc>
      </w:tr>
      <w:tr w:rsidR="004A1A2C" w:rsidRPr="0022676F" w14:paraId="76075445"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6ABC42F" w14:textId="77777777" w:rsidR="004A1A2C" w:rsidRPr="0022676F" w:rsidRDefault="004A1A2C" w:rsidP="00E64527">
            <w:pPr>
              <w:spacing w:before="240"/>
            </w:pPr>
            <w:r w:rsidRPr="0022676F">
              <w:t xml:space="preserve">Contrast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6920342"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A93E00E" w14:textId="77777777" w:rsidR="004A1A2C" w:rsidRPr="0022676F" w:rsidRDefault="004A1A2C" w:rsidP="00E64527">
            <w:pPr>
              <w:spacing w:before="240"/>
            </w:pPr>
            <w:r w:rsidRPr="0022676F">
              <w:t xml:space="preserve">Give an account of the differences between two (or more) items or situations, referring to both (all) of them throughout. </w:t>
            </w:r>
          </w:p>
        </w:tc>
      </w:tr>
      <w:tr w:rsidR="004A1A2C" w:rsidRPr="0022676F" w14:paraId="721B81D3"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238DD72" w14:textId="77777777" w:rsidR="004A1A2C" w:rsidRPr="0022676F" w:rsidRDefault="004A1A2C" w:rsidP="00E64527">
            <w:pPr>
              <w:spacing w:before="240"/>
            </w:pPr>
            <w:r w:rsidRPr="0022676F">
              <w:t xml:space="preserve">Define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A9413FD"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DCFA5E2" w14:textId="77777777" w:rsidR="004A1A2C" w:rsidRPr="0022676F" w:rsidRDefault="004A1A2C" w:rsidP="00E64527">
            <w:pPr>
              <w:spacing w:before="240"/>
            </w:pPr>
            <w:r w:rsidRPr="0022676F">
              <w:t>Give the precise meaning of a word, phrase, concept or physical quantity.</w:t>
            </w:r>
          </w:p>
        </w:tc>
      </w:tr>
      <w:tr w:rsidR="004A1A2C" w:rsidRPr="0022676F" w14:paraId="148B0BD7"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4507ABC" w14:textId="77777777" w:rsidR="004A1A2C" w:rsidRPr="0022676F" w:rsidRDefault="004A1A2C" w:rsidP="00E64527">
            <w:pPr>
              <w:spacing w:before="240"/>
            </w:pPr>
            <w:r w:rsidRPr="0022676F">
              <w:t xml:space="preserve">Describe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E81342C"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DBB4676" w14:textId="77777777" w:rsidR="004A1A2C" w:rsidRPr="0022676F" w:rsidRDefault="004A1A2C" w:rsidP="00E64527">
            <w:pPr>
              <w:spacing w:before="240"/>
            </w:pPr>
            <w:r w:rsidRPr="0022676F">
              <w:t>Give a detailed account.</w:t>
            </w:r>
          </w:p>
        </w:tc>
      </w:tr>
      <w:tr w:rsidR="004A1A2C" w:rsidRPr="0022676F" w14:paraId="48A419BA"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551EB08" w14:textId="77777777" w:rsidR="004A1A2C" w:rsidRPr="0022676F" w:rsidRDefault="004A1A2C" w:rsidP="00E64527">
            <w:pPr>
              <w:spacing w:before="240"/>
            </w:pPr>
            <w:r w:rsidRPr="0022676F">
              <w:t xml:space="preserve">Determine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2B26707"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1273835" w14:textId="77777777" w:rsidR="004A1A2C" w:rsidRPr="0022676F" w:rsidRDefault="004A1A2C" w:rsidP="00E64527">
            <w:pPr>
              <w:spacing w:before="240"/>
            </w:pPr>
            <w:r w:rsidRPr="0022676F">
              <w:t>Obtain the only possible answer.</w:t>
            </w:r>
          </w:p>
        </w:tc>
      </w:tr>
      <w:tr w:rsidR="004A1A2C" w:rsidRPr="0022676F" w14:paraId="6AEA742A"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A7BD18E" w14:textId="77777777" w:rsidR="004A1A2C" w:rsidRPr="0022676F" w:rsidRDefault="004A1A2C" w:rsidP="00E64527">
            <w:pPr>
              <w:spacing w:before="240"/>
            </w:pPr>
            <w:r w:rsidRPr="0022676F">
              <w:lastRenderedPageBreak/>
              <w:t xml:space="preserve">Discuss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B231E62"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D5181B8" w14:textId="77777777" w:rsidR="004A1A2C" w:rsidRPr="0022676F" w:rsidRDefault="004A1A2C" w:rsidP="00E64527">
            <w:pPr>
              <w:spacing w:before="240"/>
            </w:pPr>
            <w:r w:rsidRPr="0022676F">
              <w:t xml:space="preserve">Offer a considered and balanced review that includes a range of arguments, factors or hypotheses. Opinions or conclusions should be presented clearly and supported by appropriate evidence. </w:t>
            </w:r>
          </w:p>
        </w:tc>
      </w:tr>
      <w:tr w:rsidR="004A1A2C" w:rsidRPr="0022676F" w14:paraId="45BBEC16"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F776712" w14:textId="77777777" w:rsidR="004A1A2C" w:rsidRPr="0022676F" w:rsidRDefault="004A1A2C" w:rsidP="00E64527">
            <w:pPr>
              <w:spacing w:before="240"/>
            </w:pPr>
            <w:r w:rsidRPr="0022676F">
              <w:t xml:space="preserve">Distinguish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2B9E219" w14:textId="77777777" w:rsidR="004A1A2C" w:rsidRPr="0022676F" w:rsidRDefault="004A1A2C" w:rsidP="00E64527">
            <w:pPr>
              <w:spacing w:before="240"/>
            </w:pPr>
            <w:r w:rsidRPr="0022676F">
              <w:t>AO2</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023BAA4" w14:textId="77777777" w:rsidR="004A1A2C" w:rsidRPr="0022676F" w:rsidRDefault="004A1A2C" w:rsidP="00E64527">
            <w:pPr>
              <w:spacing w:before="240"/>
            </w:pPr>
            <w:r w:rsidRPr="0022676F">
              <w:t>Make clear the differences between two or more concepts or items.</w:t>
            </w:r>
          </w:p>
        </w:tc>
      </w:tr>
      <w:tr w:rsidR="004A1A2C" w:rsidRPr="0022676F" w14:paraId="2F5AD4DB"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55CDEE8" w14:textId="77777777" w:rsidR="004A1A2C" w:rsidRPr="0022676F" w:rsidRDefault="004A1A2C" w:rsidP="00E64527">
            <w:pPr>
              <w:spacing w:before="240"/>
            </w:pPr>
            <w:r w:rsidRPr="0022676F">
              <w:t xml:space="preserve">Draw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6E05F18" w14:textId="77777777" w:rsidR="004A1A2C" w:rsidRPr="0022676F" w:rsidRDefault="004A1A2C" w:rsidP="00E64527">
            <w:pPr>
              <w:spacing w:before="240"/>
            </w:pPr>
            <w:r w:rsidRPr="0022676F">
              <w:t>AO4</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8ACFC60" w14:textId="77777777" w:rsidR="004A1A2C" w:rsidRPr="0022676F" w:rsidRDefault="004A1A2C" w:rsidP="00E64527">
            <w:pPr>
              <w:spacing w:before="240"/>
            </w:pPr>
            <w:r w:rsidRPr="0022676F">
              <w:t xml:space="preserve">Represent by means of a labelled, accurate diagram or graph, using a pencil. A ruler (straight edge) should be used for straight lines. Diagrams should be drawn to scale. Graphs should have points correctly plotted (if appropriate) and joined in a straight line or smooth curve. </w:t>
            </w:r>
          </w:p>
        </w:tc>
      </w:tr>
      <w:tr w:rsidR="004A1A2C" w:rsidRPr="0022676F" w14:paraId="1C5C16E1"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AA49134" w14:textId="77777777" w:rsidR="004A1A2C" w:rsidRPr="0022676F" w:rsidRDefault="004A1A2C" w:rsidP="00E64527">
            <w:pPr>
              <w:spacing w:before="240"/>
            </w:pPr>
            <w:r w:rsidRPr="0022676F">
              <w:t xml:space="preserve">Estimate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66341D9"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8E1E006" w14:textId="77777777" w:rsidR="004A1A2C" w:rsidRPr="0022676F" w:rsidRDefault="004A1A2C" w:rsidP="00E64527">
            <w:pPr>
              <w:spacing w:before="240"/>
            </w:pPr>
            <w:r w:rsidRPr="0022676F">
              <w:t>Obtain an approximate value.</w:t>
            </w:r>
          </w:p>
        </w:tc>
      </w:tr>
      <w:tr w:rsidR="004A1A2C" w:rsidRPr="0022676F" w14:paraId="2AE5D2C4"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3E68145" w14:textId="77777777" w:rsidR="004A1A2C" w:rsidRPr="0022676F" w:rsidRDefault="004A1A2C" w:rsidP="00E64527">
            <w:pPr>
              <w:spacing w:before="240"/>
            </w:pPr>
            <w:r w:rsidRPr="0022676F">
              <w:t xml:space="preserve">Evaluate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CF9EB24"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6ABE8AF5" w14:textId="77777777" w:rsidR="004A1A2C" w:rsidRPr="0022676F" w:rsidRDefault="004A1A2C" w:rsidP="00E64527">
            <w:pPr>
              <w:spacing w:before="240"/>
            </w:pPr>
            <w:r w:rsidRPr="0022676F">
              <w:t>Make an appraisal by weighing up the strengths and limitations.</w:t>
            </w:r>
          </w:p>
        </w:tc>
      </w:tr>
      <w:tr w:rsidR="004A1A2C" w:rsidRPr="0022676F" w14:paraId="1F769C3C"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DD3630C" w14:textId="77777777" w:rsidR="004A1A2C" w:rsidRPr="0022676F" w:rsidRDefault="004A1A2C" w:rsidP="00E64527">
            <w:pPr>
              <w:spacing w:before="240"/>
            </w:pPr>
            <w:r w:rsidRPr="0022676F">
              <w:t xml:space="preserve">Examine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18BA5E4"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567F033" w14:textId="77777777" w:rsidR="004A1A2C" w:rsidRPr="0022676F" w:rsidRDefault="004A1A2C" w:rsidP="00E64527">
            <w:pPr>
              <w:spacing w:before="240"/>
            </w:pPr>
            <w:r w:rsidRPr="0022676F">
              <w:t xml:space="preserve">Consider an argument or concept in a way that uncovers the assumptions and interrelationships of the issue. </w:t>
            </w:r>
          </w:p>
        </w:tc>
      </w:tr>
      <w:tr w:rsidR="004A1A2C" w:rsidRPr="0022676F" w14:paraId="1714E425"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4547D1F" w14:textId="77777777" w:rsidR="004A1A2C" w:rsidRPr="0022676F" w:rsidRDefault="004A1A2C" w:rsidP="00E64527">
            <w:pPr>
              <w:spacing w:before="240"/>
            </w:pPr>
            <w:r w:rsidRPr="0022676F">
              <w:t xml:space="preserve">Explain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850C123" w14:textId="77777777" w:rsidR="004A1A2C" w:rsidRPr="0022676F" w:rsidRDefault="004A1A2C" w:rsidP="00E64527">
            <w:pPr>
              <w:spacing w:before="240"/>
            </w:pPr>
            <w:r w:rsidRPr="0022676F">
              <w:t>AO2</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D0E425E" w14:textId="77777777" w:rsidR="004A1A2C" w:rsidRPr="0022676F" w:rsidRDefault="004A1A2C" w:rsidP="00E64527">
            <w:pPr>
              <w:spacing w:before="240"/>
            </w:pPr>
            <w:r w:rsidRPr="0022676F">
              <w:t>Give a detailed account including reasons or causes.</w:t>
            </w:r>
          </w:p>
        </w:tc>
      </w:tr>
      <w:tr w:rsidR="004A1A2C" w:rsidRPr="0022676F" w14:paraId="53AA8277"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7812AAC" w14:textId="77777777" w:rsidR="004A1A2C" w:rsidRPr="0022676F" w:rsidRDefault="004A1A2C" w:rsidP="00E64527">
            <w:pPr>
              <w:spacing w:before="240"/>
            </w:pPr>
            <w:r w:rsidRPr="0022676F">
              <w:t xml:space="preserve">Identify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14ECA0C"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6AA05BA" w14:textId="77777777" w:rsidR="004A1A2C" w:rsidRPr="0022676F" w:rsidRDefault="004A1A2C" w:rsidP="00E64527">
            <w:pPr>
              <w:spacing w:before="240"/>
            </w:pPr>
            <w:r w:rsidRPr="0022676F">
              <w:t>Provide an answer from a number of possibilities.</w:t>
            </w:r>
          </w:p>
        </w:tc>
      </w:tr>
      <w:tr w:rsidR="004A1A2C" w:rsidRPr="0022676F" w14:paraId="2746604F"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F5BFD86" w14:textId="77777777" w:rsidR="004A1A2C" w:rsidRPr="0022676F" w:rsidRDefault="004A1A2C" w:rsidP="00E64527">
            <w:pPr>
              <w:spacing w:before="240"/>
            </w:pPr>
            <w:r w:rsidRPr="0022676F">
              <w:t xml:space="preserve">Justify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719E5E8"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795C228" w14:textId="77777777" w:rsidR="004A1A2C" w:rsidRPr="0022676F" w:rsidRDefault="004A1A2C" w:rsidP="00E64527">
            <w:pPr>
              <w:spacing w:before="240"/>
            </w:pPr>
            <w:r w:rsidRPr="0022676F">
              <w:t>Give valid reasons or evidence to support an answer or conclusion.</w:t>
            </w:r>
          </w:p>
        </w:tc>
      </w:tr>
      <w:tr w:rsidR="004A1A2C" w:rsidRPr="0022676F" w14:paraId="301E41E4"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1E98021" w14:textId="77777777" w:rsidR="004A1A2C" w:rsidRPr="0022676F" w:rsidRDefault="004A1A2C" w:rsidP="00E64527">
            <w:pPr>
              <w:spacing w:before="240"/>
            </w:pPr>
            <w:r w:rsidRPr="0022676F">
              <w:t xml:space="preserve">Label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5E54C22" w14:textId="77777777" w:rsidR="004A1A2C" w:rsidRPr="0022676F" w:rsidRDefault="004A1A2C" w:rsidP="00E64527">
            <w:pPr>
              <w:spacing w:before="240"/>
            </w:pPr>
            <w:r w:rsidRPr="0022676F">
              <w:t>AO4</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8A6552C" w14:textId="77777777" w:rsidR="004A1A2C" w:rsidRPr="0022676F" w:rsidRDefault="004A1A2C" w:rsidP="00E64527">
            <w:pPr>
              <w:spacing w:before="240"/>
            </w:pPr>
            <w:r w:rsidRPr="0022676F">
              <w:t>Add labels to a diagram.</w:t>
            </w:r>
          </w:p>
        </w:tc>
      </w:tr>
      <w:tr w:rsidR="004A1A2C" w:rsidRPr="0022676F" w14:paraId="4E4AB091"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3D2978E" w14:textId="77777777" w:rsidR="004A1A2C" w:rsidRPr="0022676F" w:rsidRDefault="004A1A2C" w:rsidP="00E64527">
            <w:pPr>
              <w:spacing w:before="240"/>
            </w:pPr>
            <w:r w:rsidRPr="0022676F">
              <w:t xml:space="preserve">Outline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10CE041"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3603E3E6" w14:textId="77777777" w:rsidR="004A1A2C" w:rsidRPr="0022676F" w:rsidRDefault="004A1A2C" w:rsidP="00E64527">
            <w:pPr>
              <w:spacing w:before="240"/>
            </w:pPr>
            <w:r w:rsidRPr="0022676F">
              <w:t>Give a brief account or summary.</w:t>
            </w:r>
          </w:p>
        </w:tc>
      </w:tr>
      <w:tr w:rsidR="004A1A2C" w:rsidRPr="0022676F" w14:paraId="1D5704D1"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264857E" w14:textId="77777777" w:rsidR="004A1A2C" w:rsidRPr="0022676F" w:rsidRDefault="004A1A2C" w:rsidP="00E64527">
            <w:pPr>
              <w:spacing w:before="240"/>
            </w:pPr>
            <w:r w:rsidRPr="0022676F">
              <w:t xml:space="preserve">State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0561EBF3" w14:textId="77777777" w:rsidR="004A1A2C" w:rsidRPr="0022676F" w:rsidRDefault="004A1A2C" w:rsidP="00E64527">
            <w:pPr>
              <w:spacing w:before="240"/>
            </w:pPr>
            <w:r w:rsidRPr="0022676F">
              <w:t>AO1</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18A56D19" w14:textId="77777777" w:rsidR="004A1A2C" w:rsidRPr="0022676F" w:rsidRDefault="004A1A2C" w:rsidP="00E64527">
            <w:pPr>
              <w:spacing w:before="240"/>
            </w:pPr>
            <w:r w:rsidRPr="0022676F">
              <w:t>Give a specific name, value or other brief answer without explanation or calculation.</w:t>
            </w:r>
          </w:p>
        </w:tc>
      </w:tr>
      <w:tr w:rsidR="004A1A2C" w:rsidRPr="0022676F" w14:paraId="66DF903B"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E608A43" w14:textId="77777777" w:rsidR="004A1A2C" w:rsidRPr="0022676F" w:rsidRDefault="004A1A2C" w:rsidP="00E64527">
            <w:pPr>
              <w:spacing w:before="240"/>
            </w:pPr>
            <w:r w:rsidRPr="0022676F">
              <w:lastRenderedPageBreak/>
              <w:t xml:space="preserve">Suggest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48A4F8FE" w14:textId="77777777" w:rsidR="004A1A2C" w:rsidRPr="0022676F" w:rsidRDefault="004A1A2C" w:rsidP="00E64527">
            <w:pPr>
              <w:spacing w:before="240"/>
            </w:pPr>
            <w:r w:rsidRPr="0022676F">
              <w:t>AO2</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BF0FB24" w14:textId="77777777" w:rsidR="004A1A2C" w:rsidRPr="0022676F" w:rsidRDefault="004A1A2C" w:rsidP="00E64527">
            <w:pPr>
              <w:spacing w:before="240"/>
            </w:pPr>
            <w:r w:rsidRPr="0022676F">
              <w:t>Propose a solution, hypothesis or other possible answer.</w:t>
            </w:r>
          </w:p>
        </w:tc>
      </w:tr>
      <w:tr w:rsidR="004A1A2C" w:rsidRPr="0022676F" w14:paraId="1BE437D5" w14:textId="77777777" w:rsidTr="00E64527">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29AD26E3" w14:textId="77777777" w:rsidR="004A1A2C" w:rsidRPr="0022676F" w:rsidRDefault="004A1A2C" w:rsidP="00E64527">
            <w:pPr>
              <w:spacing w:before="240"/>
            </w:pPr>
            <w:r w:rsidRPr="0022676F">
              <w:t xml:space="preserve">To what extent </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72B9AB2D" w14:textId="77777777" w:rsidR="004A1A2C" w:rsidRPr="0022676F" w:rsidRDefault="004A1A2C" w:rsidP="00E64527">
            <w:pPr>
              <w:spacing w:before="240"/>
            </w:pPr>
            <w:r w:rsidRPr="0022676F">
              <w:t>AO3</w:t>
            </w:r>
          </w:p>
        </w:tc>
        <w:tc>
          <w:tcPr>
            <w:tcW w:w="0" w:type="auto"/>
            <w:tcBorders>
              <w:top w:val="single" w:sz="6" w:space="0" w:color="888888"/>
              <w:left w:val="single" w:sz="6" w:space="0" w:color="888888"/>
              <w:bottom w:val="single" w:sz="6" w:space="0" w:color="888888"/>
              <w:right w:val="single" w:sz="6" w:space="0" w:color="888888"/>
            </w:tcBorders>
            <w:tcMar>
              <w:top w:w="120" w:type="dxa"/>
              <w:left w:w="48" w:type="dxa"/>
              <w:bottom w:w="120" w:type="dxa"/>
              <w:right w:w="168" w:type="dxa"/>
            </w:tcMar>
            <w:hideMark/>
          </w:tcPr>
          <w:p w14:paraId="57E8DFF2" w14:textId="77777777" w:rsidR="004A1A2C" w:rsidRPr="0022676F" w:rsidRDefault="004A1A2C" w:rsidP="00E64527">
            <w:pPr>
              <w:spacing w:before="240"/>
            </w:pPr>
            <w:r w:rsidRPr="0022676F">
              <w:t xml:space="preserve">Consider the merits or otherwise of an argument or concept. Opinions and conclusions should be presented clearly and supported with empirical evidence and sound argument. </w:t>
            </w:r>
          </w:p>
        </w:tc>
      </w:tr>
    </w:tbl>
    <w:p w14:paraId="1D3EB5F5" w14:textId="77777777" w:rsidR="00C34A42" w:rsidRPr="0022676F" w:rsidRDefault="00C34A42" w:rsidP="00F1443F">
      <w:pPr>
        <w:autoSpaceDE w:val="0"/>
        <w:autoSpaceDN w:val="0"/>
        <w:adjustRightInd w:val="0"/>
        <w:spacing w:after="235"/>
        <w:rPr>
          <w:rFonts w:eastAsia="Batang"/>
          <w:b/>
          <w:kern w:val="0"/>
          <w:sz w:val="28"/>
          <w:szCs w:val="28"/>
          <w:lang w:val="en-US" w:eastAsia="ko-KR"/>
        </w:rPr>
      </w:pPr>
    </w:p>
    <w:p w14:paraId="09D727BD" w14:textId="77777777" w:rsidR="00C34A42" w:rsidRPr="009E6DFC" w:rsidRDefault="00C34A42" w:rsidP="00C34A42">
      <w:pPr>
        <w:spacing w:before="180" w:after="180" w:line="540" w:lineRule="atLeast"/>
        <w:outlineLvl w:val="1"/>
        <w:rPr>
          <w:rFonts w:eastAsia="Times New Roman"/>
          <w:color w:val="auto"/>
          <w:spacing w:val="-5"/>
          <w:kern w:val="0"/>
          <w:sz w:val="54"/>
          <w:szCs w:val="54"/>
        </w:rPr>
      </w:pPr>
      <w:r w:rsidRPr="0022676F">
        <w:rPr>
          <w:rFonts w:eastAsia="Times New Roman"/>
          <w:color w:val="007197"/>
          <w:spacing w:val="-5"/>
          <w:kern w:val="0"/>
          <w:sz w:val="54"/>
          <w:szCs w:val="54"/>
        </w:rPr>
        <w:t>Links to TOK in Geography</w:t>
      </w:r>
      <w:r w:rsidRPr="0022676F">
        <w:rPr>
          <w:rFonts w:eastAsia="Times New Roman"/>
          <w:color w:val="007197"/>
          <w:spacing w:val="-5"/>
          <w:kern w:val="0"/>
          <w:sz w:val="54"/>
          <w:szCs w:val="54"/>
        </w:rPr>
        <w:br/>
      </w:r>
      <w:r w:rsidRPr="009E6DFC">
        <w:rPr>
          <w:rFonts w:eastAsia="Times New Roman"/>
          <w:color w:val="auto"/>
          <w:kern w:val="0"/>
          <w:sz w:val="18"/>
          <w:szCs w:val="18"/>
        </w:rPr>
        <w:t xml:space="preserve">By </w:t>
      </w:r>
      <w:hyperlink r:id="rId10" w:tooltip="Posts by Trevor Cole" w:history="1">
        <w:r w:rsidRPr="009E6DFC">
          <w:rPr>
            <w:rFonts w:eastAsia="Times New Roman"/>
            <w:color w:val="auto"/>
            <w:kern w:val="0"/>
            <w:sz w:val="18"/>
            <w:szCs w:val="18"/>
          </w:rPr>
          <w:t>Trevor Cole</w:t>
        </w:r>
      </w:hyperlink>
      <w:r w:rsidRPr="009E6DFC">
        <w:rPr>
          <w:rFonts w:eastAsia="Times New Roman"/>
          <w:color w:val="auto"/>
          <w:kern w:val="0"/>
          <w:sz w:val="18"/>
          <w:szCs w:val="18"/>
        </w:rPr>
        <w:t xml:space="preserve"> Wednesday, March 24, 2010 </w:t>
      </w:r>
      <w:r w:rsidRPr="009E6DFC">
        <w:rPr>
          <w:rFonts w:eastAsia="Times New Roman"/>
          <w:color w:val="auto"/>
          <w:kern w:val="0"/>
          <w:sz w:val="18"/>
          <w:szCs w:val="18"/>
        </w:rPr>
        <w:br/>
        <w:t>Source: http://blogs.osc-ib.com/ib-blogs/ib-teacher-blogs/dp_biology/</w:t>
      </w:r>
    </w:p>
    <w:p w14:paraId="1E1C25D3" w14:textId="77777777" w:rsidR="00C34A42" w:rsidRPr="009E6DFC" w:rsidRDefault="00C34A42" w:rsidP="00C34A42">
      <w:pPr>
        <w:spacing w:after="150" w:line="435" w:lineRule="atLeast"/>
        <w:rPr>
          <w:rFonts w:eastAsia="Times New Roman"/>
          <w:color w:val="auto"/>
          <w:kern w:val="0"/>
          <w:szCs w:val="24"/>
        </w:rPr>
      </w:pPr>
      <w:r w:rsidRPr="009E6DFC">
        <w:rPr>
          <w:rFonts w:eastAsia="Times New Roman"/>
          <w:color w:val="auto"/>
          <w:kern w:val="0"/>
          <w:szCs w:val="24"/>
        </w:rPr>
        <w:t>TOK in geography</w:t>
      </w:r>
    </w:p>
    <w:p w14:paraId="38E3D0EA" w14:textId="77777777" w:rsidR="00C34A42" w:rsidRPr="009E6DFC" w:rsidRDefault="00C34A42" w:rsidP="00C34A42">
      <w:pPr>
        <w:spacing w:after="150" w:line="435" w:lineRule="atLeast"/>
        <w:rPr>
          <w:rFonts w:eastAsia="Times New Roman"/>
          <w:color w:val="auto"/>
          <w:kern w:val="0"/>
          <w:szCs w:val="24"/>
        </w:rPr>
      </w:pPr>
      <w:r w:rsidRPr="009E6DFC">
        <w:rPr>
          <w:rFonts w:eastAsia="Times New Roman"/>
          <w:color w:val="auto"/>
          <w:kern w:val="0"/>
          <w:szCs w:val="24"/>
        </w:rPr>
        <w:t>Students of group 3 subjects study individuals and societies. This means that they explore the interactions between humans and their environment in time and place. As a result, these subjects are often known collectively as the “human sciences” or “social sciences”.</w:t>
      </w:r>
    </w:p>
    <w:p w14:paraId="16D282DE" w14:textId="77777777" w:rsidR="00C34A42" w:rsidRPr="009E6DFC" w:rsidRDefault="00C34A42" w:rsidP="00C34A42">
      <w:pPr>
        <w:spacing w:after="150" w:line="435" w:lineRule="atLeast"/>
        <w:rPr>
          <w:rFonts w:eastAsia="Times New Roman"/>
          <w:color w:val="auto"/>
          <w:kern w:val="0"/>
          <w:szCs w:val="24"/>
        </w:rPr>
      </w:pPr>
      <w:r w:rsidRPr="009E6DFC">
        <w:rPr>
          <w:rFonts w:eastAsia="Times New Roman"/>
          <w:color w:val="auto"/>
          <w:kern w:val="0"/>
          <w:szCs w:val="24"/>
        </w:rPr>
        <w:t>As with other subject areas, there is a variety of ways of gaining knowledge in group 3 subjects. For example, archival evidence, data collection, experimentation, observation, inductive and deductive reasoning can all be used to help explain patterns of behaviour and lead to knowledge claims. Students in group 3 subjects are required to evaluate these knowledge claims by exploring knowledge issues such as validity, reliability, credibility, certainty, and individual as well as cultural perspectives.</w:t>
      </w:r>
    </w:p>
    <w:p w14:paraId="24F33AAB" w14:textId="77777777" w:rsidR="00C34A42" w:rsidRPr="009E6DFC" w:rsidRDefault="00C34A42" w:rsidP="00C34A42">
      <w:pPr>
        <w:spacing w:after="150" w:line="435" w:lineRule="atLeast"/>
        <w:rPr>
          <w:rFonts w:eastAsia="Times New Roman"/>
          <w:color w:val="auto"/>
          <w:kern w:val="0"/>
          <w:szCs w:val="24"/>
        </w:rPr>
      </w:pPr>
      <w:r w:rsidRPr="009E6DFC">
        <w:rPr>
          <w:rFonts w:eastAsia="Times New Roman"/>
          <w:color w:val="auto"/>
          <w:kern w:val="0"/>
          <w:szCs w:val="24"/>
        </w:rPr>
        <w:t>The relationship between group 3 subjects and TOK is of crucial importance and fundamental to the Diploma Programme. Having followed a course of study in group 3, students should be able to reflect critically on the various ways of knowing and methods used in human sciences, and in doing so, become “inquiring, knowledgeable and caring young people” (IBO mission statement).</w:t>
      </w:r>
    </w:p>
    <w:p w14:paraId="221E788E" w14:textId="77777777" w:rsidR="00C34A42" w:rsidRPr="009E6DFC" w:rsidRDefault="00C34A42" w:rsidP="00C34A42">
      <w:pPr>
        <w:spacing w:after="150" w:line="435" w:lineRule="atLeast"/>
        <w:rPr>
          <w:rFonts w:eastAsia="Times New Roman"/>
          <w:color w:val="auto"/>
          <w:kern w:val="0"/>
          <w:szCs w:val="24"/>
        </w:rPr>
      </w:pPr>
      <w:r w:rsidRPr="009E6DFC">
        <w:rPr>
          <w:rFonts w:eastAsia="Times New Roman"/>
          <w:color w:val="auto"/>
          <w:kern w:val="0"/>
          <w:szCs w:val="24"/>
        </w:rPr>
        <w:t xml:space="preserve">During the course in geography a number of issues will arise that highlight the relationships between TOK and geography. Some of the questions that </w:t>
      </w:r>
      <w:r w:rsidRPr="009E6DFC">
        <w:rPr>
          <w:rFonts w:eastAsia="Times New Roman"/>
          <w:b/>
          <w:bCs/>
          <w:i/>
          <w:iCs/>
          <w:color w:val="auto"/>
          <w:kern w:val="0"/>
          <w:szCs w:val="24"/>
        </w:rPr>
        <w:t xml:space="preserve">could </w:t>
      </w:r>
      <w:r w:rsidRPr="009E6DFC">
        <w:rPr>
          <w:rFonts w:eastAsia="Times New Roman"/>
          <w:color w:val="auto"/>
          <w:kern w:val="0"/>
          <w:szCs w:val="24"/>
        </w:rPr>
        <w:t>be considered during the course are identified below.</w:t>
      </w:r>
    </w:p>
    <w:p w14:paraId="0603AF8A"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lastRenderedPageBreak/>
        <w:t>To what extent are the methods of the natural sciences applicable in the human sciences?</w:t>
      </w:r>
    </w:p>
    <w:p w14:paraId="5671ED57"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Are the findings of the natural sciences as reliable as those of the human sciences?  What is the meaning of ‘a scientific law’ in each area?</w:t>
      </w:r>
    </w:p>
    <w:p w14:paraId="6BAB02E3"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can empathy, intuitive, and feeling be legitimate ways of knowing in the human sciences?</w:t>
      </w:r>
    </w:p>
    <w:p w14:paraId="1A9AA7F7"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Are there human qualities or behaviours that will remain beyond the scope of the human sciences?</w:t>
      </w:r>
    </w:p>
    <w:p w14:paraId="3A2A7EFB"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can information in human sciences be quantified?</w:t>
      </w:r>
    </w:p>
    <w:p w14:paraId="0B562B45"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Do knowledge claims in the human sciences imply ethical duties?</w:t>
      </w:r>
    </w:p>
    <w:p w14:paraId="03C69F81"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do the knowledge claims of the social sciences apply across different ages and cultures?</w:t>
      </w:r>
    </w:p>
    <w:p w14:paraId="75E1DC7F"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can maps be viewed as the territory? Or ‘Is the map the same as the territory it represents?’</w:t>
      </w:r>
    </w:p>
    <w:p w14:paraId="74D4DCA9"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What danger is there of confusing the map, however detailed its representation is, with the actual territory?</w:t>
      </w:r>
    </w:p>
    <w:p w14:paraId="25222839"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can Global warming or Climate change be viewed as the truth?</w:t>
      </w:r>
    </w:p>
    <w:p w14:paraId="2A6DCAAE"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may the change from ‘The theory of Continental drift’ to ‘The theory of Plate Tectonics’ be viewed as a paradigm shift’</w:t>
      </w:r>
    </w:p>
    <w:p w14:paraId="510542FC" w14:textId="77777777" w:rsidR="00C34A42"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can we accept the view that every event and every phenomenon is unique and as such cannot be linked to any other event or phenomenon unless we impose a likeness or pattern?</w:t>
      </w:r>
    </w:p>
    <w:p w14:paraId="51E7AC37" w14:textId="77777777" w:rsidR="00737755" w:rsidRPr="009E6DFC" w:rsidRDefault="00C34A42" w:rsidP="00502925">
      <w:pPr>
        <w:numPr>
          <w:ilvl w:val="0"/>
          <w:numId w:val="4"/>
        </w:numPr>
        <w:spacing w:before="100" w:beforeAutospacing="1" w:after="100" w:afterAutospacing="1" w:line="450" w:lineRule="atLeast"/>
        <w:rPr>
          <w:rFonts w:eastAsia="Times New Roman"/>
          <w:color w:val="auto"/>
          <w:kern w:val="0"/>
          <w:szCs w:val="24"/>
        </w:rPr>
      </w:pPr>
      <w:r w:rsidRPr="009E6DFC">
        <w:rPr>
          <w:rFonts w:eastAsia="Times New Roman"/>
          <w:b/>
          <w:bCs/>
          <w:i/>
          <w:iCs/>
          <w:color w:val="auto"/>
          <w:kern w:val="0"/>
          <w:szCs w:val="24"/>
        </w:rPr>
        <w:t>To what extent are models simply our way of imposing a ‘meaningful’ pattern on reality?</w:t>
      </w:r>
      <w:r w:rsidR="00E759DE" w:rsidRPr="009E6DFC">
        <w:rPr>
          <w:color w:val="auto"/>
        </w:rPr>
        <w:tab/>
      </w:r>
    </w:p>
    <w:p w14:paraId="7CA0589E" w14:textId="77777777" w:rsidR="005711A1" w:rsidRPr="0022676F" w:rsidRDefault="005711A1" w:rsidP="005711A1">
      <w:pPr>
        <w:autoSpaceDE w:val="0"/>
        <w:autoSpaceDN w:val="0"/>
        <w:adjustRightInd w:val="0"/>
        <w:ind w:left="360"/>
        <w:jc w:val="center"/>
        <w:rPr>
          <w:b/>
          <w:bCs/>
          <w:color w:val="auto"/>
          <w:kern w:val="0"/>
          <w:sz w:val="40"/>
          <w:szCs w:val="40"/>
          <w:lang w:val="en-US"/>
        </w:rPr>
      </w:pPr>
    </w:p>
    <w:p w14:paraId="61388509" w14:textId="77777777" w:rsidR="009E6DFC" w:rsidRDefault="009E6DFC" w:rsidP="005711A1">
      <w:pPr>
        <w:pStyle w:val="ListParagraph"/>
        <w:autoSpaceDE w:val="0"/>
        <w:autoSpaceDN w:val="0"/>
        <w:adjustRightInd w:val="0"/>
        <w:jc w:val="center"/>
        <w:rPr>
          <w:b/>
          <w:bCs/>
          <w:color w:val="auto"/>
          <w:kern w:val="0"/>
          <w:sz w:val="40"/>
          <w:szCs w:val="40"/>
          <w:lang w:val="en-US"/>
        </w:rPr>
      </w:pPr>
    </w:p>
    <w:p w14:paraId="55FB10BB" w14:textId="77777777" w:rsidR="009E6DFC" w:rsidRDefault="009E6DFC" w:rsidP="005711A1">
      <w:pPr>
        <w:pStyle w:val="ListParagraph"/>
        <w:autoSpaceDE w:val="0"/>
        <w:autoSpaceDN w:val="0"/>
        <w:adjustRightInd w:val="0"/>
        <w:jc w:val="center"/>
        <w:rPr>
          <w:b/>
          <w:bCs/>
          <w:color w:val="auto"/>
          <w:kern w:val="0"/>
          <w:sz w:val="40"/>
          <w:szCs w:val="40"/>
          <w:lang w:val="en-US"/>
        </w:rPr>
      </w:pPr>
    </w:p>
    <w:p w14:paraId="08799C98" w14:textId="5054883B" w:rsidR="005711A1" w:rsidRPr="0022676F" w:rsidRDefault="005711A1" w:rsidP="005711A1">
      <w:pPr>
        <w:pStyle w:val="ListParagraph"/>
        <w:autoSpaceDE w:val="0"/>
        <w:autoSpaceDN w:val="0"/>
        <w:adjustRightInd w:val="0"/>
        <w:jc w:val="center"/>
        <w:rPr>
          <w:b/>
          <w:bCs/>
          <w:color w:val="auto"/>
          <w:kern w:val="0"/>
          <w:sz w:val="40"/>
          <w:szCs w:val="40"/>
          <w:lang w:val="en-US"/>
        </w:rPr>
      </w:pPr>
      <w:r w:rsidRPr="0022676F">
        <w:rPr>
          <w:b/>
          <w:bCs/>
          <w:color w:val="auto"/>
          <w:kern w:val="0"/>
          <w:sz w:val="40"/>
          <w:szCs w:val="40"/>
          <w:lang w:val="en-US"/>
        </w:rPr>
        <w:lastRenderedPageBreak/>
        <w:t>Approaches to Learning</w:t>
      </w:r>
      <w:r w:rsidRPr="0022676F">
        <w:rPr>
          <w:b/>
          <w:bCs/>
          <w:color w:val="auto"/>
          <w:kern w:val="0"/>
          <w:sz w:val="40"/>
          <w:szCs w:val="40"/>
          <w:lang w:val="en-US"/>
        </w:rPr>
        <w:br/>
      </w:r>
    </w:p>
    <w:p w14:paraId="3C791AC8" w14:textId="77777777" w:rsidR="005711A1" w:rsidRPr="0022676F" w:rsidRDefault="005711A1" w:rsidP="005711A1">
      <w:pPr>
        <w:pStyle w:val="ListParagraph"/>
        <w:numPr>
          <w:ilvl w:val="0"/>
          <w:numId w:val="4"/>
        </w:numPr>
        <w:autoSpaceDE w:val="0"/>
        <w:autoSpaceDN w:val="0"/>
        <w:adjustRightInd w:val="0"/>
        <w:rPr>
          <w:b/>
          <w:bCs/>
          <w:color w:val="auto"/>
          <w:kern w:val="0"/>
          <w:szCs w:val="24"/>
          <w:lang w:val="en-US"/>
        </w:rPr>
      </w:pPr>
      <w:r w:rsidRPr="0022676F">
        <w:rPr>
          <w:b/>
          <w:bCs/>
          <w:color w:val="auto"/>
          <w:kern w:val="0"/>
          <w:szCs w:val="24"/>
          <w:lang w:val="en-US"/>
        </w:rPr>
        <w:t>Approaches to learning provide the foundation for independent learning and encourage the</w:t>
      </w:r>
    </w:p>
    <w:p w14:paraId="0D0540E7"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b/>
          <w:bCs/>
          <w:color w:val="auto"/>
          <w:kern w:val="0"/>
          <w:szCs w:val="24"/>
          <w:lang w:val="en-US"/>
        </w:rPr>
        <w:t>application of students’ knowledge and skills in unfamiliar contexts</w:t>
      </w:r>
      <w:r w:rsidRPr="0022676F">
        <w:rPr>
          <w:color w:val="auto"/>
          <w:kern w:val="0"/>
          <w:szCs w:val="24"/>
          <w:lang w:val="en-US"/>
        </w:rPr>
        <w:t>. Developing and</w:t>
      </w:r>
    </w:p>
    <w:p w14:paraId="1D979405"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applying these skills helps students learn how to learn.</w:t>
      </w:r>
      <w:r w:rsidRPr="0022676F">
        <w:rPr>
          <w:color w:val="auto"/>
          <w:kern w:val="0"/>
          <w:szCs w:val="24"/>
          <w:lang w:val="en-US"/>
        </w:rPr>
        <w:br/>
      </w:r>
    </w:p>
    <w:p w14:paraId="5B163CD6" w14:textId="77777777" w:rsidR="005711A1" w:rsidRPr="0022676F" w:rsidRDefault="005711A1" w:rsidP="005711A1">
      <w:pPr>
        <w:pStyle w:val="ListParagraph"/>
        <w:numPr>
          <w:ilvl w:val="0"/>
          <w:numId w:val="4"/>
        </w:numPr>
        <w:autoSpaceDE w:val="0"/>
        <w:autoSpaceDN w:val="0"/>
        <w:adjustRightInd w:val="0"/>
        <w:rPr>
          <w:b/>
          <w:bCs/>
          <w:color w:val="auto"/>
          <w:kern w:val="0"/>
          <w:szCs w:val="24"/>
          <w:lang w:val="en-US"/>
        </w:rPr>
      </w:pPr>
      <w:r w:rsidRPr="0022676F">
        <w:rPr>
          <w:b/>
          <w:bCs/>
          <w:color w:val="auto"/>
          <w:kern w:val="0"/>
          <w:szCs w:val="24"/>
          <w:lang w:val="en-US"/>
        </w:rPr>
        <w:t>Definition:</w:t>
      </w:r>
      <w:r w:rsidRPr="0022676F">
        <w:rPr>
          <w:b/>
          <w:bCs/>
          <w:color w:val="auto"/>
          <w:kern w:val="0"/>
          <w:szCs w:val="24"/>
          <w:lang w:val="en-US"/>
        </w:rPr>
        <w:br/>
      </w:r>
    </w:p>
    <w:p w14:paraId="7F28C058"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 Tools that enable students to take responsibility for their own learning and develop</w:t>
      </w:r>
    </w:p>
    <w:p w14:paraId="5967F1AB"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learner profile attributes</w:t>
      </w:r>
    </w:p>
    <w:p w14:paraId="03AF1726"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 Represent general and subject-specific learning skills that students will develop and apply</w:t>
      </w:r>
    </w:p>
    <w:p w14:paraId="6F17C11A"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 xml:space="preserve">during the </w:t>
      </w:r>
      <w:proofErr w:type="spellStart"/>
      <w:r w:rsidRPr="0022676F">
        <w:rPr>
          <w:color w:val="auto"/>
          <w:kern w:val="0"/>
          <w:szCs w:val="24"/>
          <w:lang w:val="en-US"/>
        </w:rPr>
        <w:t>programme</w:t>
      </w:r>
      <w:proofErr w:type="spellEnd"/>
      <w:r w:rsidRPr="0022676F">
        <w:rPr>
          <w:color w:val="auto"/>
          <w:kern w:val="0"/>
          <w:szCs w:val="24"/>
          <w:lang w:val="en-US"/>
        </w:rPr>
        <w:t xml:space="preserve"> and beyond.</w:t>
      </w:r>
      <w:r w:rsidRPr="0022676F">
        <w:rPr>
          <w:color w:val="auto"/>
          <w:kern w:val="0"/>
          <w:szCs w:val="24"/>
          <w:lang w:val="en-US"/>
        </w:rPr>
        <w:br/>
      </w:r>
    </w:p>
    <w:p w14:paraId="7D57FA67" w14:textId="77777777" w:rsidR="005711A1" w:rsidRPr="0022676F" w:rsidRDefault="005711A1" w:rsidP="005711A1">
      <w:pPr>
        <w:pStyle w:val="ListParagraph"/>
        <w:numPr>
          <w:ilvl w:val="0"/>
          <w:numId w:val="4"/>
        </w:numPr>
        <w:autoSpaceDE w:val="0"/>
        <w:autoSpaceDN w:val="0"/>
        <w:adjustRightInd w:val="0"/>
        <w:rPr>
          <w:b/>
          <w:bCs/>
          <w:color w:val="auto"/>
          <w:kern w:val="0"/>
          <w:szCs w:val="24"/>
          <w:lang w:val="en-US"/>
        </w:rPr>
      </w:pPr>
      <w:r w:rsidRPr="0022676F">
        <w:rPr>
          <w:b/>
          <w:bCs/>
          <w:color w:val="auto"/>
          <w:kern w:val="0"/>
          <w:szCs w:val="24"/>
          <w:lang w:val="en-US"/>
        </w:rPr>
        <w:t>Aim:</w:t>
      </w:r>
      <w:r w:rsidRPr="0022676F">
        <w:rPr>
          <w:b/>
          <w:bCs/>
          <w:color w:val="auto"/>
          <w:kern w:val="0"/>
          <w:szCs w:val="24"/>
          <w:lang w:val="en-US"/>
        </w:rPr>
        <w:br/>
      </w:r>
    </w:p>
    <w:p w14:paraId="332E3A47"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 Produce self-regulated learners who have been explicitly taught the skills of effective</w:t>
      </w:r>
    </w:p>
    <w:p w14:paraId="0F7E8F30" w14:textId="77777777" w:rsidR="005711A1" w:rsidRPr="0022676F" w:rsidRDefault="005711A1" w:rsidP="005711A1">
      <w:pPr>
        <w:pStyle w:val="ListParagraph"/>
        <w:numPr>
          <w:ilvl w:val="0"/>
          <w:numId w:val="4"/>
        </w:numPr>
        <w:autoSpaceDE w:val="0"/>
        <w:autoSpaceDN w:val="0"/>
        <w:adjustRightInd w:val="0"/>
        <w:rPr>
          <w:color w:val="auto"/>
          <w:kern w:val="0"/>
          <w:szCs w:val="24"/>
          <w:lang w:val="en-US"/>
        </w:rPr>
      </w:pPr>
      <w:r w:rsidRPr="0022676F">
        <w:rPr>
          <w:color w:val="auto"/>
          <w:kern w:val="0"/>
          <w:szCs w:val="24"/>
          <w:lang w:val="en-US"/>
        </w:rPr>
        <w:t>thinking and learning</w:t>
      </w:r>
      <w:r w:rsidRPr="0022676F">
        <w:rPr>
          <w:color w:val="auto"/>
          <w:kern w:val="0"/>
          <w:szCs w:val="24"/>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184"/>
      </w:tblGrid>
      <w:tr w:rsidR="005711A1" w:rsidRPr="0022676F" w14:paraId="7FECB3BD" w14:textId="77777777" w:rsidTr="00ED774C">
        <w:tc>
          <w:tcPr>
            <w:tcW w:w="2178" w:type="dxa"/>
            <w:shd w:val="clear" w:color="auto" w:fill="auto"/>
          </w:tcPr>
          <w:p w14:paraId="0547CC4E"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t>ATL Skills</w:t>
            </w:r>
          </w:p>
        </w:tc>
        <w:tc>
          <w:tcPr>
            <w:tcW w:w="7398" w:type="dxa"/>
            <w:shd w:val="clear" w:color="auto" w:fill="auto"/>
          </w:tcPr>
          <w:p w14:paraId="2E7571BA"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t>ATL Skill Clusters</w:t>
            </w:r>
          </w:p>
          <w:p w14:paraId="6A98B88C" w14:textId="77777777" w:rsidR="005711A1" w:rsidRPr="0022676F" w:rsidRDefault="005711A1" w:rsidP="00ED774C">
            <w:pPr>
              <w:autoSpaceDE w:val="0"/>
              <w:autoSpaceDN w:val="0"/>
              <w:adjustRightInd w:val="0"/>
              <w:jc w:val="center"/>
              <w:rPr>
                <w:rFonts w:eastAsia="Batang"/>
                <w:b/>
                <w:bCs/>
                <w:color w:val="auto"/>
                <w:kern w:val="0"/>
                <w:szCs w:val="24"/>
                <w:lang w:val="en-US"/>
              </w:rPr>
            </w:pPr>
          </w:p>
        </w:tc>
      </w:tr>
      <w:tr w:rsidR="005711A1" w:rsidRPr="0022676F" w14:paraId="22DF04D8" w14:textId="77777777" w:rsidTr="00ED774C">
        <w:tc>
          <w:tcPr>
            <w:tcW w:w="2178" w:type="dxa"/>
            <w:shd w:val="clear" w:color="auto" w:fill="auto"/>
          </w:tcPr>
          <w:p w14:paraId="36B8548B" w14:textId="77777777" w:rsidR="005711A1" w:rsidRPr="0022676F" w:rsidRDefault="005711A1" w:rsidP="00ED774C">
            <w:pPr>
              <w:autoSpaceDE w:val="0"/>
              <w:autoSpaceDN w:val="0"/>
              <w:adjustRightInd w:val="0"/>
              <w:rPr>
                <w:rFonts w:eastAsia="Batang"/>
                <w:b/>
                <w:bCs/>
                <w:color w:val="auto"/>
                <w:kern w:val="0"/>
                <w:szCs w:val="24"/>
                <w:lang w:val="en-US"/>
              </w:rPr>
            </w:pPr>
            <w:r w:rsidRPr="0022676F">
              <w:rPr>
                <w:rFonts w:eastAsia="Batang"/>
                <w:b/>
                <w:bCs/>
                <w:color w:val="auto"/>
                <w:kern w:val="0"/>
                <w:szCs w:val="24"/>
                <w:lang w:val="en-US"/>
              </w:rPr>
              <w:t>Self-management</w:t>
            </w:r>
          </w:p>
        </w:tc>
        <w:tc>
          <w:tcPr>
            <w:tcW w:w="7398" w:type="dxa"/>
            <w:shd w:val="clear" w:color="auto" w:fill="auto"/>
          </w:tcPr>
          <w:p w14:paraId="58902E23"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Organization</w:t>
            </w:r>
            <w:r w:rsidRPr="0022676F">
              <w:rPr>
                <w:rFonts w:eastAsia="Batang"/>
                <w:b/>
                <w:color w:val="auto"/>
                <w:kern w:val="0"/>
                <w:sz w:val="22"/>
                <w:szCs w:val="22"/>
                <w:lang w:val="en-US"/>
              </w:rPr>
              <w:t>:</w:t>
            </w:r>
          </w:p>
          <w:p w14:paraId="2E46E628"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 xml:space="preserve">The skills of effectively managing time and tasks </w:t>
            </w:r>
            <w:r w:rsidRPr="0022676F">
              <w:rPr>
                <w:rFonts w:eastAsia="Batang"/>
                <w:color w:val="auto"/>
                <w:kern w:val="0"/>
                <w:sz w:val="22"/>
                <w:szCs w:val="22"/>
                <w:lang w:val="en-US"/>
              </w:rPr>
              <w:br/>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Notebook Check, Internal Assessment and other assignment deadlines</w:t>
            </w:r>
          </w:p>
          <w:p w14:paraId="70F86684"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Affective</w:t>
            </w:r>
            <w:r w:rsidRPr="0022676F">
              <w:rPr>
                <w:rFonts w:eastAsia="Batang"/>
                <w:b/>
                <w:color w:val="auto"/>
                <w:kern w:val="0"/>
                <w:sz w:val="22"/>
                <w:szCs w:val="22"/>
                <w:lang w:val="en-US"/>
              </w:rPr>
              <w:t>:</w:t>
            </w:r>
          </w:p>
          <w:p w14:paraId="0481DBEE"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The skills of managing state of mind</w:t>
            </w:r>
          </w:p>
          <w:p w14:paraId="04DEE440"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Reflection</w:t>
            </w:r>
            <w:r w:rsidRPr="0022676F">
              <w:rPr>
                <w:rFonts w:eastAsia="Batang"/>
                <w:b/>
                <w:color w:val="auto"/>
                <w:kern w:val="0"/>
                <w:sz w:val="22"/>
                <w:szCs w:val="22"/>
                <w:lang w:val="en-US"/>
              </w:rPr>
              <w:t>:</w:t>
            </w:r>
          </w:p>
          <w:p w14:paraId="75E713DC"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The metacognitive skills of re-considering what has been taught and</w:t>
            </w:r>
          </w:p>
          <w:p w14:paraId="3CF1C9FF"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learned by reflection on content, ATL skills and learning strategies.</w:t>
            </w:r>
            <w:r w:rsidRPr="0022676F">
              <w:rPr>
                <w:rFonts w:eastAsia="Batang"/>
                <w:color w:val="auto"/>
                <w:kern w:val="0"/>
                <w:sz w:val="22"/>
                <w:szCs w:val="22"/>
                <w:lang w:val="en-US"/>
              </w:rPr>
              <w:br/>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Howe Sound / Whistler Field Study Power Point Report, Rivers Mind Map, and Weather Assignment generating a variety of Questions and Answers</w:t>
            </w:r>
            <w:r w:rsidRPr="0022676F">
              <w:rPr>
                <w:rFonts w:eastAsia="Batang"/>
                <w:color w:val="auto"/>
                <w:kern w:val="0"/>
                <w:sz w:val="22"/>
                <w:szCs w:val="22"/>
                <w:lang w:val="en-US"/>
              </w:rPr>
              <w:t xml:space="preserve"> </w:t>
            </w:r>
          </w:p>
        </w:tc>
      </w:tr>
      <w:tr w:rsidR="005711A1" w:rsidRPr="0022676F" w14:paraId="43E669B8" w14:textId="77777777" w:rsidTr="00ED774C">
        <w:tc>
          <w:tcPr>
            <w:tcW w:w="2178" w:type="dxa"/>
            <w:shd w:val="clear" w:color="auto" w:fill="auto"/>
          </w:tcPr>
          <w:p w14:paraId="60C997B3"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t>Social</w:t>
            </w:r>
          </w:p>
        </w:tc>
        <w:tc>
          <w:tcPr>
            <w:tcW w:w="7398" w:type="dxa"/>
            <w:shd w:val="clear" w:color="auto" w:fill="auto"/>
          </w:tcPr>
          <w:p w14:paraId="30CDA7F0"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Collaboration</w:t>
            </w:r>
            <w:r w:rsidRPr="0022676F">
              <w:rPr>
                <w:rFonts w:eastAsia="Batang"/>
                <w:b/>
                <w:color w:val="auto"/>
                <w:kern w:val="0"/>
                <w:sz w:val="22"/>
                <w:szCs w:val="22"/>
                <w:lang w:val="en-US"/>
              </w:rPr>
              <w:t>:</w:t>
            </w:r>
          </w:p>
          <w:p w14:paraId="5CB069F8"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The skills of working cooperatively with others</w:t>
            </w:r>
          </w:p>
          <w:p w14:paraId="76DE2961" w14:textId="77777777" w:rsidR="005711A1" w:rsidRPr="0022676F" w:rsidRDefault="005711A1" w:rsidP="00ED774C">
            <w:pPr>
              <w:autoSpaceDE w:val="0"/>
              <w:autoSpaceDN w:val="0"/>
              <w:adjustRightInd w:val="0"/>
              <w:rPr>
                <w:rFonts w:eastAsia="Batang"/>
                <w:b/>
                <w:bCs/>
                <w:color w:val="auto"/>
                <w:kern w:val="0"/>
                <w:sz w:val="22"/>
                <w:szCs w:val="22"/>
                <w:lang w:val="en-US"/>
              </w:rPr>
            </w:pPr>
            <w:proofErr w:type="spellStart"/>
            <w:r w:rsidRPr="0022676F">
              <w:rPr>
                <w:rFonts w:eastAsia="Batang"/>
                <w:b/>
                <w:bCs/>
                <w:color w:val="auto"/>
                <w:kern w:val="0"/>
                <w:sz w:val="22"/>
                <w:szCs w:val="22"/>
                <w:lang w:val="en-US"/>
              </w:rPr>
              <w:t>eg</w:t>
            </w:r>
            <w:proofErr w:type="spellEnd"/>
            <w:r w:rsidRPr="0022676F">
              <w:rPr>
                <w:rFonts w:eastAsia="Batang"/>
                <w:b/>
                <w:bCs/>
                <w:color w:val="auto"/>
                <w:kern w:val="0"/>
                <w:sz w:val="22"/>
                <w:szCs w:val="22"/>
                <w:lang w:val="en-US"/>
              </w:rPr>
              <w:t xml:space="preserve"> Field Study Data Collection, Physical Geography Partner Labs, UN Climate Change Conference Simulation, </w:t>
            </w:r>
            <w:r w:rsidRPr="0022676F">
              <w:rPr>
                <w:rFonts w:eastAsia="Batang"/>
                <w:b/>
                <w:color w:val="auto"/>
                <w:kern w:val="0"/>
                <w:sz w:val="22"/>
                <w:szCs w:val="22"/>
                <w:lang w:val="en-US"/>
              </w:rPr>
              <w:t>Where Was It Made? Globalization Group Activity</w:t>
            </w:r>
          </w:p>
        </w:tc>
      </w:tr>
      <w:tr w:rsidR="005711A1" w:rsidRPr="0022676F" w14:paraId="3041F7F5" w14:textId="77777777" w:rsidTr="00ED774C">
        <w:tc>
          <w:tcPr>
            <w:tcW w:w="2178" w:type="dxa"/>
            <w:shd w:val="clear" w:color="auto" w:fill="auto"/>
          </w:tcPr>
          <w:p w14:paraId="79729EDE"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t>Communication</w:t>
            </w:r>
          </w:p>
        </w:tc>
        <w:tc>
          <w:tcPr>
            <w:tcW w:w="7398" w:type="dxa"/>
            <w:shd w:val="clear" w:color="auto" w:fill="auto"/>
          </w:tcPr>
          <w:p w14:paraId="3D45A17C"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b/>
                <w:color w:val="auto"/>
                <w:kern w:val="0"/>
                <w:sz w:val="22"/>
                <w:szCs w:val="22"/>
                <w:u w:val="single"/>
                <w:lang w:val="en-US"/>
              </w:rPr>
              <w:t>Communication</w:t>
            </w:r>
            <w:r w:rsidRPr="0022676F">
              <w:rPr>
                <w:rFonts w:eastAsia="Batang"/>
                <w:color w:val="auto"/>
                <w:kern w:val="0"/>
                <w:sz w:val="22"/>
                <w:szCs w:val="22"/>
                <w:lang w:val="en-US"/>
              </w:rPr>
              <w:t>:</w:t>
            </w:r>
          </w:p>
          <w:p w14:paraId="3350EF2F"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a) The skills of effectively exchanging thoughts, messages and</w:t>
            </w:r>
          </w:p>
          <w:p w14:paraId="42F4AF72"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 xml:space="preserve">information through interaction;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Class Discussions on various topics including current events, UN Climate Change Conference Simulation</w:t>
            </w:r>
            <w:r w:rsidRPr="0022676F">
              <w:rPr>
                <w:rFonts w:eastAsia="Batang"/>
                <w:b/>
                <w:color w:val="auto"/>
                <w:kern w:val="0"/>
                <w:sz w:val="22"/>
                <w:szCs w:val="22"/>
                <w:lang w:val="en-US"/>
              </w:rPr>
              <w:br/>
            </w:r>
            <w:r w:rsidRPr="0022676F">
              <w:rPr>
                <w:rFonts w:eastAsia="Batang"/>
                <w:color w:val="auto"/>
                <w:kern w:val="0"/>
                <w:sz w:val="22"/>
                <w:szCs w:val="22"/>
                <w:lang w:val="en-US"/>
              </w:rPr>
              <w:t>b) The skills of reading, writing and using language to communicate</w:t>
            </w:r>
          </w:p>
          <w:p w14:paraId="3FFB8C4B"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 xml:space="preserve">information.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Various assignments, readings, and class discussions</w:t>
            </w:r>
            <w:r w:rsidRPr="0022676F">
              <w:rPr>
                <w:rFonts w:eastAsia="Batang"/>
                <w:color w:val="auto"/>
                <w:kern w:val="0"/>
                <w:sz w:val="22"/>
                <w:szCs w:val="22"/>
                <w:lang w:val="en-US"/>
              </w:rPr>
              <w:t xml:space="preserve"> </w:t>
            </w:r>
          </w:p>
        </w:tc>
      </w:tr>
      <w:tr w:rsidR="005711A1" w:rsidRPr="0022676F" w14:paraId="56997EF3" w14:textId="77777777" w:rsidTr="00ED774C">
        <w:tc>
          <w:tcPr>
            <w:tcW w:w="2178" w:type="dxa"/>
            <w:shd w:val="clear" w:color="auto" w:fill="auto"/>
          </w:tcPr>
          <w:p w14:paraId="6DD23C41"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t>Research</w:t>
            </w:r>
          </w:p>
        </w:tc>
        <w:tc>
          <w:tcPr>
            <w:tcW w:w="7398" w:type="dxa"/>
            <w:shd w:val="clear" w:color="auto" w:fill="auto"/>
          </w:tcPr>
          <w:p w14:paraId="355E8A0B"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Information literacy</w:t>
            </w:r>
            <w:r w:rsidRPr="0022676F">
              <w:rPr>
                <w:rFonts w:eastAsia="Batang"/>
                <w:b/>
                <w:color w:val="auto"/>
                <w:kern w:val="0"/>
                <w:sz w:val="22"/>
                <w:szCs w:val="22"/>
                <w:lang w:val="en-US"/>
              </w:rPr>
              <w:t>:</w:t>
            </w:r>
          </w:p>
          <w:p w14:paraId="06E2885D"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color w:val="auto"/>
                <w:kern w:val="0"/>
                <w:sz w:val="22"/>
                <w:szCs w:val="22"/>
                <w:lang w:val="en-US"/>
              </w:rPr>
              <w:t xml:space="preserve">The skills of finding, interpreting, judging and creating information. </w:t>
            </w:r>
            <w:r w:rsidRPr="0022676F">
              <w:rPr>
                <w:rFonts w:eastAsia="Batang"/>
                <w:color w:val="auto"/>
                <w:kern w:val="0"/>
                <w:sz w:val="22"/>
                <w:szCs w:val="22"/>
                <w:lang w:val="en-US"/>
              </w:rPr>
              <w:br/>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Where Was It Made? Globalization Group Activity, Burns </w:t>
            </w:r>
            <w:r w:rsidRPr="0022676F">
              <w:rPr>
                <w:rFonts w:eastAsia="Batang"/>
                <w:b/>
                <w:color w:val="auto"/>
                <w:kern w:val="0"/>
                <w:sz w:val="22"/>
                <w:szCs w:val="22"/>
                <w:lang w:val="en-US"/>
              </w:rPr>
              <w:lastRenderedPageBreak/>
              <w:t>Bog/Watershed Park/SWMA Field Study – Internal Assessment (Gr. 12), Various Physical Geography Case Studies (Gr. 12 especially)</w:t>
            </w:r>
          </w:p>
          <w:p w14:paraId="3B960C63"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Media literacy</w:t>
            </w:r>
            <w:r w:rsidRPr="0022676F">
              <w:rPr>
                <w:rFonts w:eastAsia="Batang"/>
                <w:b/>
                <w:color w:val="auto"/>
                <w:kern w:val="0"/>
                <w:sz w:val="22"/>
                <w:szCs w:val="22"/>
                <w:lang w:val="en-US"/>
              </w:rPr>
              <w:t>:</w:t>
            </w:r>
          </w:p>
          <w:p w14:paraId="0665F913"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The skills of interacting with different media to compare and contrast</w:t>
            </w:r>
          </w:p>
          <w:p w14:paraId="11110FD8"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 xml:space="preserve">different representations of information.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Utilizing DVD, website, textbook, newspaper, magazine sources for many areas of the course including Physical Geography Case Studies (i.e. earthquakes)</w:t>
            </w:r>
          </w:p>
        </w:tc>
      </w:tr>
      <w:tr w:rsidR="005711A1" w:rsidRPr="0022676F" w14:paraId="55E0A0AA" w14:textId="77777777" w:rsidTr="00ED774C">
        <w:tc>
          <w:tcPr>
            <w:tcW w:w="2178" w:type="dxa"/>
            <w:shd w:val="clear" w:color="auto" w:fill="auto"/>
          </w:tcPr>
          <w:p w14:paraId="59A813EE" w14:textId="77777777" w:rsidR="005711A1" w:rsidRPr="0022676F" w:rsidRDefault="005711A1" w:rsidP="00ED774C">
            <w:pPr>
              <w:autoSpaceDE w:val="0"/>
              <w:autoSpaceDN w:val="0"/>
              <w:adjustRightInd w:val="0"/>
              <w:jc w:val="center"/>
              <w:rPr>
                <w:rFonts w:eastAsia="Batang"/>
                <w:b/>
                <w:bCs/>
                <w:color w:val="auto"/>
                <w:kern w:val="0"/>
                <w:szCs w:val="24"/>
                <w:lang w:val="en-US"/>
              </w:rPr>
            </w:pPr>
            <w:r w:rsidRPr="0022676F">
              <w:rPr>
                <w:rFonts w:eastAsia="Batang"/>
                <w:b/>
                <w:bCs/>
                <w:color w:val="auto"/>
                <w:kern w:val="0"/>
                <w:szCs w:val="24"/>
                <w:lang w:val="en-US"/>
              </w:rPr>
              <w:lastRenderedPageBreak/>
              <w:t>Thinking</w:t>
            </w:r>
          </w:p>
        </w:tc>
        <w:tc>
          <w:tcPr>
            <w:tcW w:w="7398" w:type="dxa"/>
            <w:shd w:val="clear" w:color="auto" w:fill="auto"/>
          </w:tcPr>
          <w:p w14:paraId="201181A2"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Critical thinking</w:t>
            </w:r>
            <w:r w:rsidRPr="0022676F">
              <w:rPr>
                <w:rFonts w:eastAsia="Batang"/>
                <w:b/>
                <w:color w:val="auto"/>
                <w:kern w:val="0"/>
                <w:sz w:val="22"/>
                <w:szCs w:val="22"/>
                <w:lang w:val="en-US"/>
              </w:rPr>
              <w:t>:</w:t>
            </w:r>
          </w:p>
          <w:p w14:paraId="5AA6D41B"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color w:val="auto"/>
                <w:kern w:val="0"/>
                <w:sz w:val="22"/>
                <w:szCs w:val="22"/>
                <w:lang w:val="en-US"/>
              </w:rPr>
              <w:t>The skills of critique of text, media, ideas and issues.</w:t>
            </w:r>
            <w:r w:rsidRPr="0022676F">
              <w:rPr>
                <w:rFonts w:eastAsia="Batang"/>
                <w:color w:val="auto"/>
                <w:kern w:val="0"/>
                <w:sz w:val="22"/>
                <w:szCs w:val="22"/>
                <w:lang w:val="en-US"/>
              </w:rPr>
              <w:br/>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Classroom Discussions, UN Climate Change Conference Simulation</w:t>
            </w:r>
          </w:p>
          <w:p w14:paraId="4D23E8BF"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Creative thinking</w:t>
            </w:r>
            <w:r w:rsidRPr="0022676F">
              <w:rPr>
                <w:rFonts w:eastAsia="Batang"/>
                <w:b/>
                <w:color w:val="auto"/>
                <w:kern w:val="0"/>
                <w:sz w:val="22"/>
                <w:szCs w:val="22"/>
                <w:lang w:val="en-US"/>
              </w:rPr>
              <w:t>:</w:t>
            </w:r>
          </w:p>
          <w:p w14:paraId="75A4D887" w14:textId="77777777" w:rsidR="005711A1" w:rsidRPr="0022676F" w:rsidRDefault="005711A1" w:rsidP="00ED774C">
            <w:pPr>
              <w:autoSpaceDE w:val="0"/>
              <w:autoSpaceDN w:val="0"/>
              <w:adjustRightInd w:val="0"/>
              <w:rPr>
                <w:rFonts w:eastAsia="Batang"/>
                <w:color w:val="auto"/>
                <w:kern w:val="0"/>
                <w:sz w:val="22"/>
                <w:szCs w:val="22"/>
                <w:lang w:val="en-US"/>
              </w:rPr>
            </w:pPr>
            <w:r w:rsidRPr="0022676F">
              <w:rPr>
                <w:rFonts w:eastAsia="Batang"/>
                <w:color w:val="auto"/>
                <w:kern w:val="0"/>
                <w:sz w:val="22"/>
                <w:szCs w:val="22"/>
                <w:lang w:val="en-US"/>
              </w:rPr>
              <w:t xml:space="preserve">The skills of invention —thinking creatively and developing new things and ideas.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Howe Sound / Whistler Field Study Power Point Report, Data representation in the Burns Bog/Watershed Park/SWMA Field Study Internal Assessment Report (Gr. 12)</w:t>
            </w:r>
          </w:p>
          <w:p w14:paraId="50139785" w14:textId="77777777" w:rsidR="005711A1" w:rsidRPr="0022676F" w:rsidRDefault="005711A1" w:rsidP="00ED774C">
            <w:pPr>
              <w:autoSpaceDE w:val="0"/>
              <w:autoSpaceDN w:val="0"/>
              <w:adjustRightInd w:val="0"/>
              <w:rPr>
                <w:rFonts w:eastAsia="Batang"/>
                <w:b/>
                <w:color w:val="auto"/>
                <w:kern w:val="0"/>
                <w:sz w:val="22"/>
                <w:szCs w:val="22"/>
                <w:lang w:val="en-US"/>
              </w:rPr>
            </w:pPr>
            <w:r w:rsidRPr="0022676F">
              <w:rPr>
                <w:rFonts w:eastAsia="Batang"/>
                <w:b/>
                <w:color w:val="auto"/>
                <w:kern w:val="0"/>
                <w:sz w:val="22"/>
                <w:szCs w:val="22"/>
                <w:u w:val="single"/>
                <w:lang w:val="en-US"/>
              </w:rPr>
              <w:t>Transfer</w:t>
            </w:r>
            <w:r w:rsidRPr="0022676F">
              <w:rPr>
                <w:rFonts w:eastAsia="Batang"/>
                <w:b/>
                <w:color w:val="auto"/>
                <w:kern w:val="0"/>
                <w:sz w:val="22"/>
                <w:szCs w:val="22"/>
                <w:lang w:val="en-US"/>
              </w:rPr>
              <w:t>:</w:t>
            </w:r>
          </w:p>
          <w:p w14:paraId="1AA8B97D" w14:textId="77777777" w:rsidR="005711A1" w:rsidRPr="0022676F" w:rsidRDefault="005711A1" w:rsidP="00ED774C">
            <w:pPr>
              <w:rPr>
                <w:rFonts w:eastAsia="Batang"/>
                <w:b/>
                <w:sz w:val="22"/>
                <w:szCs w:val="22"/>
              </w:rPr>
            </w:pPr>
            <w:r w:rsidRPr="0022676F">
              <w:rPr>
                <w:rFonts w:eastAsia="Batang"/>
                <w:color w:val="auto"/>
                <w:kern w:val="0"/>
                <w:sz w:val="22"/>
                <w:szCs w:val="22"/>
                <w:lang w:val="en-US"/>
              </w:rPr>
              <w:t xml:space="preserve">Utilizing skills and knowledge in multiple contexts.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utilizing information from other IB courses overlapping with topics in IB </w:t>
            </w:r>
            <w:proofErr w:type="spellStart"/>
            <w:r w:rsidRPr="0022676F">
              <w:rPr>
                <w:rFonts w:eastAsia="Batang"/>
                <w:b/>
                <w:color w:val="auto"/>
                <w:kern w:val="0"/>
                <w:sz w:val="22"/>
                <w:szCs w:val="22"/>
                <w:lang w:val="en-US"/>
              </w:rPr>
              <w:t>Geogarphy</w:t>
            </w:r>
            <w:proofErr w:type="spellEnd"/>
            <w:r w:rsidRPr="0022676F">
              <w:rPr>
                <w:rFonts w:eastAsia="Batang"/>
                <w:b/>
                <w:color w:val="auto"/>
                <w:kern w:val="0"/>
                <w:sz w:val="22"/>
                <w:szCs w:val="22"/>
                <w:lang w:val="en-US"/>
              </w:rPr>
              <w:t xml:space="preserve"> (</w:t>
            </w:r>
            <w:proofErr w:type="spellStart"/>
            <w:r w:rsidRPr="0022676F">
              <w:rPr>
                <w:rFonts w:eastAsia="Batang"/>
                <w:b/>
                <w:color w:val="auto"/>
                <w:kern w:val="0"/>
                <w:sz w:val="22"/>
                <w:szCs w:val="22"/>
                <w:lang w:val="en-US"/>
              </w:rPr>
              <w:t>eg</w:t>
            </w:r>
            <w:proofErr w:type="spellEnd"/>
            <w:r w:rsidRPr="0022676F">
              <w:rPr>
                <w:rFonts w:eastAsia="Batang"/>
                <w:b/>
                <w:color w:val="auto"/>
                <w:kern w:val="0"/>
                <w:sz w:val="22"/>
                <w:szCs w:val="22"/>
                <w:lang w:val="en-US"/>
              </w:rPr>
              <w:t xml:space="preserve"> History, Biology, Physics, Economics)</w:t>
            </w:r>
          </w:p>
        </w:tc>
      </w:tr>
    </w:tbl>
    <w:p w14:paraId="3FC69EAF" w14:textId="77777777" w:rsidR="00163299" w:rsidRPr="0022676F" w:rsidRDefault="00163299" w:rsidP="003A2B94">
      <w:pPr>
        <w:spacing w:before="100" w:beforeAutospacing="1" w:after="100" w:afterAutospacing="1" w:line="450" w:lineRule="atLeast"/>
        <w:jc w:val="center"/>
        <w:rPr>
          <w:rFonts w:eastAsia="Times New Roman"/>
          <w:color w:val="666363"/>
          <w:kern w:val="0"/>
          <w:szCs w:val="24"/>
        </w:rPr>
      </w:pPr>
    </w:p>
    <w:sectPr w:rsidR="00163299" w:rsidRPr="0022676F">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48258" w14:textId="77777777" w:rsidR="00B00391" w:rsidRDefault="00B00391" w:rsidP="006B0B20">
      <w:r>
        <w:separator/>
      </w:r>
    </w:p>
  </w:endnote>
  <w:endnote w:type="continuationSeparator" w:id="0">
    <w:p w14:paraId="3748E116" w14:textId="77777777" w:rsidR="00B00391" w:rsidRDefault="00B00391" w:rsidP="006B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Sylfaen"/>
    <w:panose1 w:val="020005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Optima">
    <w:altName w:val="Optima"/>
    <w:panose1 w:val="020005030600000200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2D272" w14:textId="77777777" w:rsidR="00DC4A05" w:rsidRDefault="00DC4A05">
    <w:pPr>
      <w:pStyle w:val="Footer"/>
      <w:jc w:val="right"/>
    </w:pPr>
    <w:r>
      <w:fldChar w:fldCharType="begin"/>
    </w:r>
    <w:r>
      <w:instrText xml:space="preserve"> PAGE   \* MERGEFORMAT </w:instrText>
    </w:r>
    <w:r>
      <w:fldChar w:fldCharType="separate"/>
    </w:r>
    <w:r>
      <w:rPr>
        <w:noProof/>
      </w:rPr>
      <w:t>2</w:t>
    </w:r>
    <w:r>
      <w:rPr>
        <w:noProof/>
      </w:rPr>
      <w:fldChar w:fldCharType="end"/>
    </w:r>
  </w:p>
  <w:p w14:paraId="2D9056DA" w14:textId="77777777" w:rsidR="00DC4A05" w:rsidRDefault="00DC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E0B9" w14:textId="77777777" w:rsidR="00DC4A05" w:rsidRDefault="00DC4A05" w:rsidP="00681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0BE1F7" w14:textId="77777777" w:rsidR="00DC4A05" w:rsidRDefault="00DC4A05" w:rsidP="0068198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3EE3A" w14:textId="77777777" w:rsidR="00DC4A05" w:rsidRDefault="00DC4A05" w:rsidP="00681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136ECAE" w14:textId="77777777" w:rsidR="00DC4A05" w:rsidRDefault="00DC4A05" w:rsidP="006819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FE83F" w14:textId="77777777" w:rsidR="00B00391" w:rsidRDefault="00B00391" w:rsidP="006B0B20">
      <w:r>
        <w:separator/>
      </w:r>
    </w:p>
  </w:footnote>
  <w:footnote w:type="continuationSeparator" w:id="0">
    <w:p w14:paraId="0D618AD3" w14:textId="77777777" w:rsidR="00B00391" w:rsidRDefault="00B00391" w:rsidP="006B0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BAB"/>
    <w:multiLevelType w:val="multilevel"/>
    <w:tmpl w:val="7EC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7479C"/>
    <w:multiLevelType w:val="hybridMultilevel"/>
    <w:tmpl w:val="F08CB3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7D5445"/>
    <w:multiLevelType w:val="multilevel"/>
    <w:tmpl w:val="52BC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C4E70"/>
    <w:multiLevelType w:val="multilevel"/>
    <w:tmpl w:val="E33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75025"/>
    <w:multiLevelType w:val="multilevel"/>
    <w:tmpl w:val="D1CE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2888"/>
    <w:multiLevelType w:val="multilevel"/>
    <w:tmpl w:val="361A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D1B1F"/>
    <w:multiLevelType w:val="hybridMultilevel"/>
    <w:tmpl w:val="289C2C56"/>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D1F"/>
    <w:multiLevelType w:val="multilevel"/>
    <w:tmpl w:val="D398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67EF4"/>
    <w:multiLevelType w:val="multilevel"/>
    <w:tmpl w:val="3FD0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D56C5"/>
    <w:multiLevelType w:val="multilevel"/>
    <w:tmpl w:val="2A60E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D3AB0"/>
    <w:multiLevelType w:val="multilevel"/>
    <w:tmpl w:val="7F04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749AC"/>
    <w:multiLevelType w:val="multilevel"/>
    <w:tmpl w:val="315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8110F"/>
    <w:multiLevelType w:val="multilevel"/>
    <w:tmpl w:val="1970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2411C"/>
    <w:multiLevelType w:val="multilevel"/>
    <w:tmpl w:val="1CF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3237D"/>
    <w:multiLevelType w:val="hybridMultilevel"/>
    <w:tmpl w:val="47B2C414"/>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433E1"/>
    <w:multiLevelType w:val="multilevel"/>
    <w:tmpl w:val="EB8E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848E4"/>
    <w:multiLevelType w:val="hybridMultilevel"/>
    <w:tmpl w:val="2B6414D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A07B70"/>
    <w:multiLevelType w:val="multilevel"/>
    <w:tmpl w:val="7BEA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43784"/>
    <w:multiLevelType w:val="hybridMultilevel"/>
    <w:tmpl w:val="8F566B90"/>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04897"/>
    <w:multiLevelType w:val="multilevel"/>
    <w:tmpl w:val="184ED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0FEF"/>
    <w:multiLevelType w:val="multilevel"/>
    <w:tmpl w:val="F9D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E2EE4"/>
    <w:multiLevelType w:val="multilevel"/>
    <w:tmpl w:val="5D78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60683"/>
    <w:multiLevelType w:val="multilevel"/>
    <w:tmpl w:val="1558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527BD"/>
    <w:multiLevelType w:val="multilevel"/>
    <w:tmpl w:val="4EF4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333D2"/>
    <w:multiLevelType w:val="multilevel"/>
    <w:tmpl w:val="7B3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A1B75"/>
    <w:multiLevelType w:val="multilevel"/>
    <w:tmpl w:val="0B8C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97F0D"/>
    <w:multiLevelType w:val="hybridMultilevel"/>
    <w:tmpl w:val="CEC612AA"/>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E4537"/>
    <w:multiLevelType w:val="multilevel"/>
    <w:tmpl w:val="035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43301"/>
    <w:multiLevelType w:val="multilevel"/>
    <w:tmpl w:val="D3FC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A6EB6"/>
    <w:multiLevelType w:val="multilevel"/>
    <w:tmpl w:val="0EA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54A93"/>
    <w:multiLevelType w:val="multilevel"/>
    <w:tmpl w:val="79D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737DC"/>
    <w:multiLevelType w:val="multilevel"/>
    <w:tmpl w:val="84AC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6245D"/>
    <w:multiLevelType w:val="multilevel"/>
    <w:tmpl w:val="862C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72B8C"/>
    <w:multiLevelType w:val="multilevel"/>
    <w:tmpl w:val="853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C7040"/>
    <w:multiLevelType w:val="multilevel"/>
    <w:tmpl w:val="49E0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6F101B"/>
    <w:multiLevelType w:val="multilevel"/>
    <w:tmpl w:val="00F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248E8"/>
    <w:multiLevelType w:val="multilevel"/>
    <w:tmpl w:val="70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B5B7E"/>
    <w:multiLevelType w:val="multilevel"/>
    <w:tmpl w:val="8D18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B50F9"/>
    <w:multiLevelType w:val="hybridMultilevel"/>
    <w:tmpl w:val="BE12527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0E0483D"/>
    <w:multiLevelType w:val="multilevel"/>
    <w:tmpl w:val="F9CC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542553"/>
    <w:multiLevelType w:val="hybridMultilevel"/>
    <w:tmpl w:val="10AE3170"/>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931ED"/>
    <w:multiLevelType w:val="multilevel"/>
    <w:tmpl w:val="F97C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032490"/>
    <w:multiLevelType w:val="hybridMultilevel"/>
    <w:tmpl w:val="A3162E1E"/>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C77666"/>
    <w:multiLevelType w:val="multilevel"/>
    <w:tmpl w:val="064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EA395A"/>
    <w:multiLevelType w:val="multilevel"/>
    <w:tmpl w:val="F91A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827E28"/>
    <w:multiLevelType w:val="multilevel"/>
    <w:tmpl w:val="3D5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281BE0"/>
    <w:multiLevelType w:val="multilevel"/>
    <w:tmpl w:val="3E9A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E27178"/>
    <w:multiLevelType w:val="multilevel"/>
    <w:tmpl w:val="94CC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C7F47"/>
    <w:multiLevelType w:val="multilevel"/>
    <w:tmpl w:val="4938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375A30"/>
    <w:multiLevelType w:val="multilevel"/>
    <w:tmpl w:val="740E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EA5064"/>
    <w:multiLevelType w:val="multilevel"/>
    <w:tmpl w:val="C8D0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2229D4"/>
    <w:multiLevelType w:val="multilevel"/>
    <w:tmpl w:val="A60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9804D3"/>
    <w:multiLevelType w:val="multilevel"/>
    <w:tmpl w:val="718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38"/>
  </w:num>
  <w:num w:numId="4">
    <w:abstractNumId w:val="9"/>
  </w:num>
  <w:num w:numId="5">
    <w:abstractNumId w:val="18"/>
  </w:num>
  <w:num w:numId="6">
    <w:abstractNumId w:val="19"/>
  </w:num>
  <w:num w:numId="7">
    <w:abstractNumId w:val="42"/>
  </w:num>
  <w:num w:numId="8">
    <w:abstractNumId w:val="14"/>
  </w:num>
  <w:num w:numId="9">
    <w:abstractNumId w:val="26"/>
  </w:num>
  <w:num w:numId="10">
    <w:abstractNumId w:val="6"/>
  </w:num>
  <w:num w:numId="11">
    <w:abstractNumId w:val="40"/>
  </w:num>
  <w:num w:numId="12">
    <w:abstractNumId w:val="28"/>
  </w:num>
  <w:num w:numId="13">
    <w:abstractNumId w:val="22"/>
  </w:num>
  <w:num w:numId="14">
    <w:abstractNumId w:val="50"/>
  </w:num>
  <w:num w:numId="15">
    <w:abstractNumId w:val="8"/>
  </w:num>
  <w:num w:numId="16">
    <w:abstractNumId w:val="5"/>
  </w:num>
  <w:num w:numId="17">
    <w:abstractNumId w:val="35"/>
  </w:num>
  <w:num w:numId="18">
    <w:abstractNumId w:val="41"/>
  </w:num>
  <w:num w:numId="19">
    <w:abstractNumId w:val="3"/>
  </w:num>
  <w:num w:numId="20">
    <w:abstractNumId w:val="37"/>
  </w:num>
  <w:num w:numId="21">
    <w:abstractNumId w:val="13"/>
  </w:num>
  <w:num w:numId="22">
    <w:abstractNumId w:val="15"/>
  </w:num>
  <w:num w:numId="23">
    <w:abstractNumId w:val="30"/>
  </w:num>
  <w:num w:numId="24">
    <w:abstractNumId w:val="4"/>
  </w:num>
  <w:num w:numId="25">
    <w:abstractNumId w:val="52"/>
  </w:num>
  <w:num w:numId="26">
    <w:abstractNumId w:val="12"/>
  </w:num>
  <w:num w:numId="27">
    <w:abstractNumId w:val="31"/>
  </w:num>
  <w:num w:numId="28">
    <w:abstractNumId w:val="23"/>
  </w:num>
  <w:num w:numId="29">
    <w:abstractNumId w:val="7"/>
  </w:num>
  <w:num w:numId="30">
    <w:abstractNumId w:val="24"/>
  </w:num>
  <w:num w:numId="31">
    <w:abstractNumId w:val="33"/>
  </w:num>
  <w:num w:numId="32">
    <w:abstractNumId w:val="36"/>
  </w:num>
  <w:num w:numId="33">
    <w:abstractNumId w:val="43"/>
  </w:num>
  <w:num w:numId="34">
    <w:abstractNumId w:val="48"/>
  </w:num>
  <w:num w:numId="35">
    <w:abstractNumId w:val="11"/>
  </w:num>
  <w:num w:numId="36">
    <w:abstractNumId w:val="17"/>
  </w:num>
  <w:num w:numId="37">
    <w:abstractNumId w:val="49"/>
  </w:num>
  <w:num w:numId="38">
    <w:abstractNumId w:val="25"/>
  </w:num>
  <w:num w:numId="39">
    <w:abstractNumId w:val="32"/>
  </w:num>
  <w:num w:numId="40">
    <w:abstractNumId w:val="10"/>
  </w:num>
  <w:num w:numId="41">
    <w:abstractNumId w:val="46"/>
  </w:num>
  <w:num w:numId="42">
    <w:abstractNumId w:val="51"/>
  </w:num>
  <w:num w:numId="43">
    <w:abstractNumId w:val="34"/>
  </w:num>
  <w:num w:numId="44">
    <w:abstractNumId w:val="29"/>
  </w:num>
  <w:num w:numId="45">
    <w:abstractNumId w:val="45"/>
  </w:num>
  <w:num w:numId="46">
    <w:abstractNumId w:val="2"/>
  </w:num>
  <w:num w:numId="47">
    <w:abstractNumId w:val="27"/>
  </w:num>
  <w:num w:numId="48">
    <w:abstractNumId w:val="44"/>
  </w:num>
  <w:num w:numId="49">
    <w:abstractNumId w:val="20"/>
  </w:num>
  <w:num w:numId="50">
    <w:abstractNumId w:val="47"/>
  </w:num>
  <w:num w:numId="51">
    <w:abstractNumId w:val="21"/>
  </w:num>
  <w:num w:numId="52">
    <w:abstractNumId w:val="39"/>
  </w:num>
  <w:num w:numId="53">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CE"/>
    <w:rsid w:val="00004FA1"/>
    <w:rsid w:val="00005E19"/>
    <w:rsid w:val="0000622B"/>
    <w:rsid w:val="000070D5"/>
    <w:rsid w:val="00020291"/>
    <w:rsid w:val="00023706"/>
    <w:rsid w:val="00040489"/>
    <w:rsid w:val="0004064A"/>
    <w:rsid w:val="000428C3"/>
    <w:rsid w:val="00043444"/>
    <w:rsid w:val="00051130"/>
    <w:rsid w:val="00052DFA"/>
    <w:rsid w:val="00052F49"/>
    <w:rsid w:val="000546E8"/>
    <w:rsid w:val="00054AEF"/>
    <w:rsid w:val="000559CD"/>
    <w:rsid w:val="00055D9B"/>
    <w:rsid w:val="000636F5"/>
    <w:rsid w:val="00063F20"/>
    <w:rsid w:val="00071C1F"/>
    <w:rsid w:val="00072981"/>
    <w:rsid w:val="000736FB"/>
    <w:rsid w:val="00076932"/>
    <w:rsid w:val="0008007D"/>
    <w:rsid w:val="00080D36"/>
    <w:rsid w:val="000842E5"/>
    <w:rsid w:val="00084867"/>
    <w:rsid w:val="000869C6"/>
    <w:rsid w:val="0009227E"/>
    <w:rsid w:val="000954AB"/>
    <w:rsid w:val="00095CE0"/>
    <w:rsid w:val="00096E41"/>
    <w:rsid w:val="000A30E0"/>
    <w:rsid w:val="000A5AB6"/>
    <w:rsid w:val="000A7034"/>
    <w:rsid w:val="000B1711"/>
    <w:rsid w:val="000B7B70"/>
    <w:rsid w:val="000F4809"/>
    <w:rsid w:val="000F67B2"/>
    <w:rsid w:val="000F7BEB"/>
    <w:rsid w:val="00104429"/>
    <w:rsid w:val="0011023D"/>
    <w:rsid w:val="001139A1"/>
    <w:rsid w:val="00114164"/>
    <w:rsid w:val="00114809"/>
    <w:rsid w:val="0011640C"/>
    <w:rsid w:val="001201D9"/>
    <w:rsid w:val="00120483"/>
    <w:rsid w:val="001310B7"/>
    <w:rsid w:val="00131152"/>
    <w:rsid w:val="001365EA"/>
    <w:rsid w:val="001428A3"/>
    <w:rsid w:val="00142EEA"/>
    <w:rsid w:val="001437C9"/>
    <w:rsid w:val="00146402"/>
    <w:rsid w:val="0014780A"/>
    <w:rsid w:val="00154DEE"/>
    <w:rsid w:val="00154FF5"/>
    <w:rsid w:val="00156A70"/>
    <w:rsid w:val="00163299"/>
    <w:rsid w:val="00165D94"/>
    <w:rsid w:val="00166DC3"/>
    <w:rsid w:val="00174448"/>
    <w:rsid w:val="001754BF"/>
    <w:rsid w:val="00180A72"/>
    <w:rsid w:val="00186530"/>
    <w:rsid w:val="0019248F"/>
    <w:rsid w:val="00196BE3"/>
    <w:rsid w:val="001A1AC4"/>
    <w:rsid w:val="001A21B3"/>
    <w:rsid w:val="001A71BA"/>
    <w:rsid w:val="001A7522"/>
    <w:rsid w:val="001B0C00"/>
    <w:rsid w:val="001C0129"/>
    <w:rsid w:val="001C27DA"/>
    <w:rsid w:val="001D1BBC"/>
    <w:rsid w:val="001E02AF"/>
    <w:rsid w:val="001E49BA"/>
    <w:rsid w:val="001F1D23"/>
    <w:rsid w:val="001F3C59"/>
    <w:rsid w:val="002005F7"/>
    <w:rsid w:val="002028DB"/>
    <w:rsid w:val="00204929"/>
    <w:rsid w:val="00206F81"/>
    <w:rsid w:val="00210DC7"/>
    <w:rsid w:val="002113E9"/>
    <w:rsid w:val="002118FA"/>
    <w:rsid w:val="00220C9A"/>
    <w:rsid w:val="0022676F"/>
    <w:rsid w:val="0023253F"/>
    <w:rsid w:val="00232A68"/>
    <w:rsid w:val="002333AB"/>
    <w:rsid w:val="002334C3"/>
    <w:rsid w:val="00236326"/>
    <w:rsid w:val="002440A8"/>
    <w:rsid w:val="00244DA6"/>
    <w:rsid w:val="002512CD"/>
    <w:rsid w:val="00251EA6"/>
    <w:rsid w:val="00252190"/>
    <w:rsid w:val="0025396E"/>
    <w:rsid w:val="002542E8"/>
    <w:rsid w:val="002544DE"/>
    <w:rsid w:val="002554DD"/>
    <w:rsid w:val="00255A91"/>
    <w:rsid w:val="00256D17"/>
    <w:rsid w:val="0026090D"/>
    <w:rsid w:val="00265143"/>
    <w:rsid w:val="00271BE4"/>
    <w:rsid w:val="00277D00"/>
    <w:rsid w:val="002824C6"/>
    <w:rsid w:val="00283EBC"/>
    <w:rsid w:val="00292B07"/>
    <w:rsid w:val="00292C60"/>
    <w:rsid w:val="002932B8"/>
    <w:rsid w:val="00293787"/>
    <w:rsid w:val="00297F0A"/>
    <w:rsid w:val="002A2CEB"/>
    <w:rsid w:val="002A38E1"/>
    <w:rsid w:val="002B2AF1"/>
    <w:rsid w:val="002B6D9D"/>
    <w:rsid w:val="002C0A85"/>
    <w:rsid w:val="002C2D44"/>
    <w:rsid w:val="002C4E83"/>
    <w:rsid w:val="002C5BB0"/>
    <w:rsid w:val="002C7B65"/>
    <w:rsid w:val="002D3B37"/>
    <w:rsid w:val="002D6A87"/>
    <w:rsid w:val="002D6EAC"/>
    <w:rsid w:val="002E1587"/>
    <w:rsid w:val="002E74CE"/>
    <w:rsid w:val="002F04B2"/>
    <w:rsid w:val="00301754"/>
    <w:rsid w:val="003050E6"/>
    <w:rsid w:val="00312F9A"/>
    <w:rsid w:val="00314A60"/>
    <w:rsid w:val="00314C10"/>
    <w:rsid w:val="003158D0"/>
    <w:rsid w:val="00315A29"/>
    <w:rsid w:val="0032137F"/>
    <w:rsid w:val="00321B58"/>
    <w:rsid w:val="003244EC"/>
    <w:rsid w:val="0032474F"/>
    <w:rsid w:val="00324D6F"/>
    <w:rsid w:val="00326B8A"/>
    <w:rsid w:val="003313D2"/>
    <w:rsid w:val="003341BC"/>
    <w:rsid w:val="003345A8"/>
    <w:rsid w:val="00334C27"/>
    <w:rsid w:val="00337505"/>
    <w:rsid w:val="00337FA7"/>
    <w:rsid w:val="00342335"/>
    <w:rsid w:val="00346095"/>
    <w:rsid w:val="00347867"/>
    <w:rsid w:val="00347F56"/>
    <w:rsid w:val="00354735"/>
    <w:rsid w:val="00361B59"/>
    <w:rsid w:val="00362C06"/>
    <w:rsid w:val="00362E00"/>
    <w:rsid w:val="00362F1A"/>
    <w:rsid w:val="00372CE7"/>
    <w:rsid w:val="00383627"/>
    <w:rsid w:val="003901C4"/>
    <w:rsid w:val="003A2B94"/>
    <w:rsid w:val="003A6E0D"/>
    <w:rsid w:val="003B2070"/>
    <w:rsid w:val="003B2A00"/>
    <w:rsid w:val="003B52E9"/>
    <w:rsid w:val="003B6102"/>
    <w:rsid w:val="003B658A"/>
    <w:rsid w:val="003C0F62"/>
    <w:rsid w:val="003C15CD"/>
    <w:rsid w:val="003C2F8C"/>
    <w:rsid w:val="003C3D20"/>
    <w:rsid w:val="003C4D63"/>
    <w:rsid w:val="003C6F50"/>
    <w:rsid w:val="003D163A"/>
    <w:rsid w:val="003D18E6"/>
    <w:rsid w:val="003D202F"/>
    <w:rsid w:val="003D3DC1"/>
    <w:rsid w:val="003D4339"/>
    <w:rsid w:val="003D4411"/>
    <w:rsid w:val="003D747E"/>
    <w:rsid w:val="003D7F63"/>
    <w:rsid w:val="003E07BA"/>
    <w:rsid w:val="003E3258"/>
    <w:rsid w:val="003E4C65"/>
    <w:rsid w:val="003E696D"/>
    <w:rsid w:val="003F1882"/>
    <w:rsid w:val="003F3117"/>
    <w:rsid w:val="003F36CC"/>
    <w:rsid w:val="003F3E63"/>
    <w:rsid w:val="003F4183"/>
    <w:rsid w:val="003F5ABB"/>
    <w:rsid w:val="003F63F4"/>
    <w:rsid w:val="003F6D36"/>
    <w:rsid w:val="00403F7C"/>
    <w:rsid w:val="004056BC"/>
    <w:rsid w:val="00407209"/>
    <w:rsid w:val="00407C9F"/>
    <w:rsid w:val="00410436"/>
    <w:rsid w:val="00411B79"/>
    <w:rsid w:val="00420C45"/>
    <w:rsid w:val="00423E6D"/>
    <w:rsid w:val="004255E5"/>
    <w:rsid w:val="00426CB6"/>
    <w:rsid w:val="00430938"/>
    <w:rsid w:val="00437957"/>
    <w:rsid w:val="00440DBF"/>
    <w:rsid w:val="00465FDB"/>
    <w:rsid w:val="004677B1"/>
    <w:rsid w:val="00471958"/>
    <w:rsid w:val="004763CB"/>
    <w:rsid w:val="004808D5"/>
    <w:rsid w:val="00490C41"/>
    <w:rsid w:val="004921C0"/>
    <w:rsid w:val="004A1931"/>
    <w:rsid w:val="004A1A2C"/>
    <w:rsid w:val="004A2001"/>
    <w:rsid w:val="004A495A"/>
    <w:rsid w:val="004A6F4D"/>
    <w:rsid w:val="004A7CDF"/>
    <w:rsid w:val="004B05F3"/>
    <w:rsid w:val="004B2C12"/>
    <w:rsid w:val="004B3966"/>
    <w:rsid w:val="004B43A8"/>
    <w:rsid w:val="004B6CA9"/>
    <w:rsid w:val="004B7A2A"/>
    <w:rsid w:val="004C077F"/>
    <w:rsid w:val="004C7115"/>
    <w:rsid w:val="004E1EE5"/>
    <w:rsid w:val="004E5868"/>
    <w:rsid w:val="004F3DE4"/>
    <w:rsid w:val="004F704F"/>
    <w:rsid w:val="004F713F"/>
    <w:rsid w:val="00502925"/>
    <w:rsid w:val="00507990"/>
    <w:rsid w:val="005205FC"/>
    <w:rsid w:val="00520875"/>
    <w:rsid w:val="005238F1"/>
    <w:rsid w:val="00530D16"/>
    <w:rsid w:val="005336CE"/>
    <w:rsid w:val="00540057"/>
    <w:rsid w:val="00544C5A"/>
    <w:rsid w:val="005479CA"/>
    <w:rsid w:val="00550B70"/>
    <w:rsid w:val="00557838"/>
    <w:rsid w:val="00570D49"/>
    <w:rsid w:val="005711A1"/>
    <w:rsid w:val="00572F75"/>
    <w:rsid w:val="00573E93"/>
    <w:rsid w:val="00574497"/>
    <w:rsid w:val="00576179"/>
    <w:rsid w:val="005779D6"/>
    <w:rsid w:val="00580ABD"/>
    <w:rsid w:val="00580ACA"/>
    <w:rsid w:val="005840DC"/>
    <w:rsid w:val="005941F3"/>
    <w:rsid w:val="00596F16"/>
    <w:rsid w:val="005970B6"/>
    <w:rsid w:val="005A16DE"/>
    <w:rsid w:val="005B6ED9"/>
    <w:rsid w:val="005D4808"/>
    <w:rsid w:val="005D62B0"/>
    <w:rsid w:val="005D77AC"/>
    <w:rsid w:val="006024E9"/>
    <w:rsid w:val="00602AA5"/>
    <w:rsid w:val="00607B5F"/>
    <w:rsid w:val="00622F64"/>
    <w:rsid w:val="00625265"/>
    <w:rsid w:val="00626244"/>
    <w:rsid w:val="00631FBB"/>
    <w:rsid w:val="006332DD"/>
    <w:rsid w:val="00635662"/>
    <w:rsid w:val="006366A8"/>
    <w:rsid w:val="0063764D"/>
    <w:rsid w:val="00642D87"/>
    <w:rsid w:val="00645F7B"/>
    <w:rsid w:val="00646483"/>
    <w:rsid w:val="0064678C"/>
    <w:rsid w:val="0065217A"/>
    <w:rsid w:val="006543B0"/>
    <w:rsid w:val="006606D0"/>
    <w:rsid w:val="006666C5"/>
    <w:rsid w:val="00667F14"/>
    <w:rsid w:val="00670C2D"/>
    <w:rsid w:val="00670F49"/>
    <w:rsid w:val="00674869"/>
    <w:rsid w:val="00677669"/>
    <w:rsid w:val="00681985"/>
    <w:rsid w:val="00684CCF"/>
    <w:rsid w:val="00686434"/>
    <w:rsid w:val="006A0FB5"/>
    <w:rsid w:val="006A28E9"/>
    <w:rsid w:val="006A4671"/>
    <w:rsid w:val="006B0B20"/>
    <w:rsid w:val="006B10B4"/>
    <w:rsid w:val="006B1630"/>
    <w:rsid w:val="006B3001"/>
    <w:rsid w:val="006B613A"/>
    <w:rsid w:val="006C0728"/>
    <w:rsid w:val="006C2DD6"/>
    <w:rsid w:val="006C7DB9"/>
    <w:rsid w:val="006D4C4E"/>
    <w:rsid w:val="006D5E1A"/>
    <w:rsid w:val="006E20D3"/>
    <w:rsid w:val="006E20EF"/>
    <w:rsid w:val="006F29B9"/>
    <w:rsid w:val="006F4D8E"/>
    <w:rsid w:val="006F5015"/>
    <w:rsid w:val="00702134"/>
    <w:rsid w:val="0070219E"/>
    <w:rsid w:val="00703CDB"/>
    <w:rsid w:val="00704077"/>
    <w:rsid w:val="00704BEA"/>
    <w:rsid w:val="00706E45"/>
    <w:rsid w:val="007140D3"/>
    <w:rsid w:val="007162E4"/>
    <w:rsid w:val="00717469"/>
    <w:rsid w:val="00717B48"/>
    <w:rsid w:val="00717EDD"/>
    <w:rsid w:val="00724B27"/>
    <w:rsid w:val="0073007D"/>
    <w:rsid w:val="00730DFF"/>
    <w:rsid w:val="007317A2"/>
    <w:rsid w:val="00732B70"/>
    <w:rsid w:val="00737755"/>
    <w:rsid w:val="007434BD"/>
    <w:rsid w:val="00745040"/>
    <w:rsid w:val="007500DA"/>
    <w:rsid w:val="0075115B"/>
    <w:rsid w:val="00754A2C"/>
    <w:rsid w:val="00766189"/>
    <w:rsid w:val="0077196C"/>
    <w:rsid w:val="00772180"/>
    <w:rsid w:val="007750E7"/>
    <w:rsid w:val="00780244"/>
    <w:rsid w:val="00786F94"/>
    <w:rsid w:val="00791179"/>
    <w:rsid w:val="00793B8C"/>
    <w:rsid w:val="00794800"/>
    <w:rsid w:val="007A557B"/>
    <w:rsid w:val="007B39B6"/>
    <w:rsid w:val="007B661A"/>
    <w:rsid w:val="007B6D36"/>
    <w:rsid w:val="007C0C29"/>
    <w:rsid w:val="007C2419"/>
    <w:rsid w:val="007C2EA0"/>
    <w:rsid w:val="007C57EF"/>
    <w:rsid w:val="007C5E6A"/>
    <w:rsid w:val="007C78D8"/>
    <w:rsid w:val="007D05C5"/>
    <w:rsid w:val="007D6E16"/>
    <w:rsid w:val="007E2925"/>
    <w:rsid w:val="007E5627"/>
    <w:rsid w:val="007E687C"/>
    <w:rsid w:val="007E72A8"/>
    <w:rsid w:val="007F2DC0"/>
    <w:rsid w:val="007F40FE"/>
    <w:rsid w:val="007F4976"/>
    <w:rsid w:val="007F6215"/>
    <w:rsid w:val="007F69A5"/>
    <w:rsid w:val="00804C33"/>
    <w:rsid w:val="008066D5"/>
    <w:rsid w:val="00812AD0"/>
    <w:rsid w:val="008158CA"/>
    <w:rsid w:val="0083118D"/>
    <w:rsid w:val="00832656"/>
    <w:rsid w:val="008329C5"/>
    <w:rsid w:val="008365AC"/>
    <w:rsid w:val="008457A9"/>
    <w:rsid w:val="008469E7"/>
    <w:rsid w:val="00846A83"/>
    <w:rsid w:val="008500E3"/>
    <w:rsid w:val="00851D01"/>
    <w:rsid w:val="00851F60"/>
    <w:rsid w:val="008611DA"/>
    <w:rsid w:val="008626FD"/>
    <w:rsid w:val="008718A3"/>
    <w:rsid w:val="00871FA0"/>
    <w:rsid w:val="008733CA"/>
    <w:rsid w:val="0087431C"/>
    <w:rsid w:val="00881C3E"/>
    <w:rsid w:val="00886217"/>
    <w:rsid w:val="0089035D"/>
    <w:rsid w:val="008A5A59"/>
    <w:rsid w:val="008A7E17"/>
    <w:rsid w:val="008B0533"/>
    <w:rsid w:val="008B242E"/>
    <w:rsid w:val="008B5140"/>
    <w:rsid w:val="008C0321"/>
    <w:rsid w:val="008C167D"/>
    <w:rsid w:val="008C6C49"/>
    <w:rsid w:val="008D2CBA"/>
    <w:rsid w:val="008D4E68"/>
    <w:rsid w:val="008E1501"/>
    <w:rsid w:val="008E37EE"/>
    <w:rsid w:val="008E64FA"/>
    <w:rsid w:val="008F5301"/>
    <w:rsid w:val="008F6897"/>
    <w:rsid w:val="00904B6B"/>
    <w:rsid w:val="00904C6D"/>
    <w:rsid w:val="00905C2A"/>
    <w:rsid w:val="00911B57"/>
    <w:rsid w:val="009125DF"/>
    <w:rsid w:val="00912D90"/>
    <w:rsid w:val="00915855"/>
    <w:rsid w:val="00920413"/>
    <w:rsid w:val="009206AD"/>
    <w:rsid w:val="00922D00"/>
    <w:rsid w:val="0092344E"/>
    <w:rsid w:val="00923628"/>
    <w:rsid w:val="00927921"/>
    <w:rsid w:val="0093113D"/>
    <w:rsid w:val="00935435"/>
    <w:rsid w:val="009376EC"/>
    <w:rsid w:val="00943040"/>
    <w:rsid w:val="009438C2"/>
    <w:rsid w:val="00946E1B"/>
    <w:rsid w:val="009519C9"/>
    <w:rsid w:val="0095555D"/>
    <w:rsid w:val="00956181"/>
    <w:rsid w:val="00957AFB"/>
    <w:rsid w:val="00960577"/>
    <w:rsid w:val="00962B59"/>
    <w:rsid w:val="009666AF"/>
    <w:rsid w:val="00970C2C"/>
    <w:rsid w:val="0097239F"/>
    <w:rsid w:val="009778F3"/>
    <w:rsid w:val="009841FC"/>
    <w:rsid w:val="009853B6"/>
    <w:rsid w:val="009855CE"/>
    <w:rsid w:val="00987B02"/>
    <w:rsid w:val="009926C0"/>
    <w:rsid w:val="009A5A98"/>
    <w:rsid w:val="009B1498"/>
    <w:rsid w:val="009B39DE"/>
    <w:rsid w:val="009C223B"/>
    <w:rsid w:val="009C405F"/>
    <w:rsid w:val="009C56FE"/>
    <w:rsid w:val="009D4716"/>
    <w:rsid w:val="009D5231"/>
    <w:rsid w:val="009E002C"/>
    <w:rsid w:val="009E6DFC"/>
    <w:rsid w:val="009F096D"/>
    <w:rsid w:val="009F3190"/>
    <w:rsid w:val="009F424F"/>
    <w:rsid w:val="00A05CC7"/>
    <w:rsid w:val="00A1606B"/>
    <w:rsid w:val="00A162CE"/>
    <w:rsid w:val="00A16DB5"/>
    <w:rsid w:val="00A179E4"/>
    <w:rsid w:val="00A23D5A"/>
    <w:rsid w:val="00A23F01"/>
    <w:rsid w:val="00A267B7"/>
    <w:rsid w:val="00A304D1"/>
    <w:rsid w:val="00A31411"/>
    <w:rsid w:val="00A34A92"/>
    <w:rsid w:val="00A433AC"/>
    <w:rsid w:val="00A43B39"/>
    <w:rsid w:val="00A44B50"/>
    <w:rsid w:val="00A50DC3"/>
    <w:rsid w:val="00A52FDD"/>
    <w:rsid w:val="00A53674"/>
    <w:rsid w:val="00A83564"/>
    <w:rsid w:val="00A84391"/>
    <w:rsid w:val="00A97109"/>
    <w:rsid w:val="00AA1EFC"/>
    <w:rsid w:val="00AA36F1"/>
    <w:rsid w:val="00AA6B2F"/>
    <w:rsid w:val="00AA70B7"/>
    <w:rsid w:val="00AB2F3B"/>
    <w:rsid w:val="00AB3C45"/>
    <w:rsid w:val="00AC505F"/>
    <w:rsid w:val="00AD156F"/>
    <w:rsid w:val="00AD1A1F"/>
    <w:rsid w:val="00AD5D4C"/>
    <w:rsid w:val="00AE2C69"/>
    <w:rsid w:val="00AE362F"/>
    <w:rsid w:val="00AE433D"/>
    <w:rsid w:val="00AF0191"/>
    <w:rsid w:val="00AF39BB"/>
    <w:rsid w:val="00B00391"/>
    <w:rsid w:val="00B03D39"/>
    <w:rsid w:val="00B071DD"/>
    <w:rsid w:val="00B10FCF"/>
    <w:rsid w:val="00B32772"/>
    <w:rsid w:val="00B357AE"/>
    <w:rsid w:val="00B401AF"/>
    <w:rsid w:val="00B415EE"/>
    <w:rsid w:val="00B43339"/>
    <w:rsid w:val="00B4337F"/>
    <w:rsid w:val="00B437B8"/>
    <w:rsid w:val="00B43F09"/>
    <w:rsid w:val="00B55C6F"/>
    <w:rsid w:val="00B63847"/>
    <w:rsid w:val="00B749E2"/>
    <w:rsid w:val="00B75491"/>
    <w:rsid w:val="00B76DF1"/>
    <w:rsid w:val="00B9400C"/>
    <w:rsid w:val="00B945FC"/>
    <w:rsid w:val="00BA111B"/>
    <w:rsid w:val="00BA39E4"/>
    <w:rsid w:val="00BA58F1"/>
    <w:rsid w:val="00BB2FF5"/>
    <w:rsid w:val="00BC4DB6"/>
    <w:rsid w:val="00BD208E"/>
    <w:rsid w:val="00BD6904"/>
    <w:rsid w:val="00BE03AE"/>
    <w:rsid w:val="00BE4881"/>
    <w:rsid w:val="00BE543F"/>
    <w:rsid w:val="00BF239D"/>
    <w:rsid w:val="00C06292"/>
    <w:rsid w:val="00C160E2"/>
    <w:rsid w:val="00C21CC7"/>
    <w:rsid w:val="00C21DD5"/>
    <w:rsid w:val="00C2342F"/>
    <w:rsid w:val="00C234D2"/>
    <w:rsid w:val="00C329A9"/>
    <w:rsid w:val="00C3335F"/>
    <w:rsid w:val="00C34A42"/>
    <w:rsid w:val="00C36700"/>
    <w:rsid w:val="00C41AC0"/>
    <w:rsid w:val="00C51F62"/>
    <w:rsid w:val="00C558F5"/>
    <w:rsid w:val="00C619D9"/>
    <w:rsid w:val="00C72B47"/>
    <w:rsid w:val="00C73A3B"/>
    <w:rsid w:val="00C73B02"/>
    <w:rsid w:val="00C75446"/>
    <w:rsid w:val="00C85FCF"/>
    <w:rsid w:val="00C9345D"/>
    <w:rsid w:val="00C95EF1"/>
    <w:rsid w:val="00CA1D6E"/>
    <w:rsid w:val="00CA1E66"/>
    <w:rsid w:val="00CA272E"/>
    <w:rsid w:val="00CA329E"/>
    <w:rsid w:val="00CB33DC"/>
    <w:rsid w:val="00CB3879"/>
    <w:rsid w:val="00CB4B36"/>
    <w:rsid w:val="00CC2FFD"/>
    <w:rsid w:val="00CC47BB"/>
    <w:rsid w:val="00CD3025"/>
    <w:rsid w:val="00CE3126"/>
    <w:rsid w:val="00CE4CCD"/>
    <w:rsid w:val="00CE74CF"/>
    <w:rsid w:val="00CF300D"/>
    <w:rsid w:val="00CF311D"/>
    <w:rsid w:val="00CF4FBF"/>
    <w:rsid w:val="00CF5635"/>
    <w:rsid w:val="00D00892"/>
    <w:rsid w:val="00D01EA6"/>
    <w:rsid w:val="00D02422"/>
    <w:rsid w:val="00D03A8E"/>
    <w:rsid w:val="00D04BD6"/>
    <w:rsid w:val="00D05EA6"/>
    <w:rsid w:val="00D074D0"/>
    <w:rsid w:val="00D079DF"/>
    <w:rsid w:val="00D1290A"/>
    <w:rsid w:val="00D20C9C"/>
    <w:rsid w:val="00D253E2"/>
    <w:rsid w:val="00D30391"/>
    <w:rsid w:val="00D34332"/>
    <w:rsid w:val="00D3543E"/>
    <w:rsid w:val="00D3647E"/>
    <w:rsid w:val="00D4218A"/>
    <w:rsid w:val="00D559D1"/>
    <w:rsid w:val="00D56F32"/>
    <w:rsid w:val="00D64533"/>
    <w:rsid w:val="00D652A7"/>
    <w:rsid w:val="00D6724B"/>
    <w:rsid w:val="00D67DD6"/>
    <w:rsid w:val="00D71259"/>
    <w:rsid w:val="00D718C4"/>
    <w:rsid w:val="00D77618"/>
    <w:rsid w:val="00D85901"/>
    <w:rsid w:val="00D85EA5"/>
    <w:rsid w:val="00D863FD"/>
    <w:rsid w:val="00D8702F"/>
    <w:rsid w:val="00D87CBE"/>
    <w:rsid w:val="00D94082"/>
    <w:rsid w:val="00DA2D87"/>
    <w:rsid w:val="00DA3B98"/>
    <w:rsid w:val="00DA6645"/>
    <w:rsid w:val="00DB14BF"/>
    <w:rsid w:val="00DB2063"/>
    <w:rsid w:val="00DC3EE0"/>
    <w:rsid w:val="00DC4715"/>
    <w:rsid w:val="00DC4A05"/>
    <w:rsid w:val="00DC732B"/>
    <w:rsid w:val="00DD0876"/>
    <w:rsid w:val="00DD0DE8"/>
    <w:rsid w:val="00DD18BD"/>
    <w:rsid w:val="00DD3D28"/>
    <w:rsid w:val="00DD4994"/>
    <w:rsid w:val="00DD681D"/>
    <w:rsid w:val="00DE79F8"/>
    <w:rsid w:val="00DE7FA4"/>
    <w:rsid w:val="00DF34D3"/>
    <w:rsid w:val="00DF43F6"/>
    <w:rsid w:val="00DF6492"/>
    <w:rsid w:val="00E0690C"/>
    <w:rsid w:val="00E1144A"/>
    <w:rsid w:val="00E119A4"/>
    <w:rsid w:val="00E11C84"/>
    <w:rsid w:val="00E170AC"/>
    <w:rsid w:val="00E20B0B"/>
    <w:rsid w:val="00E230CB"/>
    <w:rsid w:val="00E2615D"/>
    <w:rsid w:val="00E33423"/>
    <w:rsid w:val="00E36963"/>
    <w:rsid w:val="00E435A1"/>
    <w:rsid w:val="00E44A07"/>
    <w:rsid w:val="00E4657A"/>
    <w:rsid w:val="00E60CB0"/>
    <w:rsid w:val="00E60E5B"/>
    <w:rsid w:val="00E624CF"/>
    <w:rsid w:val="00E64527"/>
    <w:rsid w:val="00E72D1D"/>
    <w:rsid w:val="00E7399A"/>
    <w:rsid w:val="00E759DE"/>
    <w:rsid w:val="00E81A52"/>
    <w:rsid w:val="00E82FDB"/>
    <w:rsid w:val="00EB114C"/>
    <w:rsid w:val="00EB5086"/>
    <w:rsid w:val="00EB61CB"/>
    <w:rsid w:val="00EC01BC"/>
    <w:rsid w:val="00EC52D5"/>
    <w:rsid w:val="00EC7559"/>
    <w:rsid w:val="00ED3855"/>
    <w:rsid w:val="00ED60F1"/>
    <w:rsid w:val="00ED795F"/>
    <w:rsid w:val="00EE55D1"/>
    <w:rsid w:val="00EE5749"/>
    <w:rsid w:val="00EE62E8"/>
    <w:rsid w:val="00EE7F46"/>
    <w:rsid w:val="00EF104B"/>
    <w:rsid w:val="00EF3A39"/>
    <w:rsid w:val="00EF78D9"/>
    <w:rsid w:val="00F00155"/>
    <w:rsid w:val="00F001E8"/>
    <w:rsid w:val="00F04D2E"/>
    <w:rsid w:val="00F11F98"/>
    <w:rsid w:val="00F1443F"/>
    <w:rsid w:val="00F17C0E"/>
    <w:rsid w:val="00F20F1A"/>
    <w:rsid w:val="00F30188"/>
    <w:rsid w:val="00F35125"/>
    <w:rsid w:val="00F36809"/>
    <w:rsid w:val="00F42A8F"/>
    <w:rsid w:val="00F45D01"/>
    <w:rsid w:val="00F462EB"/>
    <w:rsid w:val="00F53D64"/>
    <w:rsid w:val="00F54CAB"/>
    <w:rsid w:val="00F623CD"/>
    <w:rsid w:val="00F62C08"/>
    <w:rsid w:val="00F640B5"/>
    <w:rsid w:val="00F6712F"/>
    <w:rsid w:val="00F75CCE"/>
    <w:rsid w:val="00F80138"/>
    <w:rsid w:val="00F86594"/>
    <w:rsid w:val="00F94F21"/>
    <w:rsid w:val="00F95FC9"/>
    <w:rsid w:val="00F9660D"/>
    <w:rsid w:val="00F96B3E"/>
    <w:rsid w:val="00FA47A2"/>
    <w:rsid w:val="00FA70BA"/>
    <w:rsid w:val="00FB091C"/>
    <w:rsid w:val="00FB502D"/>
    <w:rsid w:val="00FB702F"/>
    <w:rsid w:val="00FC4738"/>
    <w:rsid w:val="00FC59BE"/>
    <w:rsid w:val="00FD28A5"/>
    <w:rsid w:val="00FD5B28"/>
    <w:rsid w:val="00FD6B87"/>
    <w:rsid w:val="00F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43042"/>
  <w15:chartTrackingRefBased/>
  <w15:docId w15:val="{8073D721-E9D9-4936-AC8D-A708351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olor w:val="000000"/>
      <w:kern w:val="24"/>
      <w:sz w:val="24"/>
      <w:lang w:val="en-GB"/>
    </w:rPr>
  </w:style>
  <w:style w:type="paragraph" w:styleId="Heading2">
    <w:name w:val="heading 2"/>
    <w:basedOn w:val="Normal"/>
    <w:next w:val="Normal"/>
    <w:link w:val="Heading2Char"/>
    <w:uiPriority w:val="9"/>
    <w:semiHidden/>
    <w:unhideWhenUsed/>
    <w:qFormat/>
    <w:rsid w:val="003244EC"/>
    <w:pPr>
      <w:keepNext/>
      <w:keepLines/>
      <w:spacing w:before="40" w:line="276" w:lineRule="auto"/>
      <w:outlineLvl w:val="1"/>
    </w:pPr>
    <w:rPr>
      <w:rFonts w:ascii="Cambria" w:eastAsia="Times New Roman" w:hAnsi="Cambria"/>
      <w:color w:val="365F91"/>
      <w:kern w:val="0"/>
      <w:sz w:val="26"/>
      <w:szCs w:val="26"/>
      <w:lang w:val="en-CA"/>
    </w:rPr>
  </w:style>
  <w:style w:type="paragraph" w:styleId="Heading3">
    <w:name w:val="heading 3"/>
    <w:basedOn w:val="Normal"/>
    <w:link w:val="Heading3Char"/>
    <w:uiPriority w:val="9"/>
    <w:qFormat/>
    <w:rsid w:val="002E74CE"/>
    <w:pPr>
      <w:spacing w:before="240" w:after="120" w:line="264" w:lineRule="atLeast"/>
      <w:outlineLvl w:val="2"/>
    </w:pPr>
    <w:rPr>
      <w:rFonts w:eastAsia="Times New Roman"/>
      <w:color w:val="auto"/>
      <w:kern w:val="0"/>
      <w:sz w:val="36"/>
      <w:szCs w:val="36"/>
      <w:lang w:val="en-US"/>
    </w:rPr>
  </w:style>
  <w:style w:type="paragraph" w:styleId="Heading4">
    <w:name w:val="heading 4"/>
    <w:basedOn w:val="Normal"/>
    <w:next w:val="Normal"/>
    <w:link w:val="Heading4Char"/>
    <w:uiPriority w:val="9"/>
    <w:semiHidden/>
    <w:unhideWhenUsed/>
    <w:qFormat/>
    <w:rsid w:val="00154DEE"/>
    <w:pPr>
      <w:keepNext/>
      <w:keepLines/>
      <w:spacing w:before="40" w:line="276" w:lineRule="auto"/>
      <w:outlineLvl w:val="3"/>
    </w:pPr>
    <w:rPr>
      <w:rFonts w:ascii="Cambria" w:eastAsia="Times New Roman" w:hAnsi="Cambria"/>
      <w:i/>
      <w:iCs/>
      <w:color w:val="365F91"/>
      <w:kern w:val="0"/>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1AC0"/>
    <w:pPr>
      <w:widowControl w:val="0"/>
      <w:autoSpaceDE w:val="0"/>
      <w:autoSpaceDN w:val="0"/>
      <w:adjustRightInd w:val="0"/>
    </w:pPr>
    <w:rPr>
      <w:rFonts w:ascii="Optima" w:eastAsia="Batang" w:hAnsi="Optima" w:cs="Optima"/>
      <w:color w:val="000000"/>
      <w:sz w:val="24"/>
      <w:szCs w:val="24"/>
      <w:lang w:eastAsia="ko-KR"/>
    </w:rPr>
  </w:style>
  <w:style w:type="paragraph" w:customStyle="1" w:styleId="CM1">
    <w:name w:val="CM1"/>
    <w:basedOn w:val="Default"/>
    <w:next w:val="Default"/>
    <w:rsid w:val="00C41AC0"/>
    <w:rPr>
      <w:rFonts w:cs="Times New Roman"/>
      <w:color w:val="auto"/>
    </w:rPr>
  </w:style>
  <w:style w:type="paragraph" w:customStyle="1" w:styleId="CM2">
    <w:name w:val="CM2"/>
    <w:basedOn w:val="Default"/>
    <w:next w:val="Default"/>
    <w:rsid w:val="00C41AC0"/>
    <w:rPr>
      <w:rFonts w:cs="Times New Roman"/>
      <w:color w:val="auto"/>
    </w:rPr>
  </w:style>
  <w:style w:type="paragraph" w:customStyle="1" w:styleId="CM48">
    <w:name w:val="CM48"/>
    <w:basedOn w:val="Default"/>
    <w:next w:val="Default"/>
    <w:rsid w:val="00C41AC0"/>
    <w:pPr>
      <w:spacing w:after="2518"/>
    </w:pPr>
    <w:rPr>
      <w:rFonts w:cs="Times New Roman"/>
      <w:color w:val="auto"/>
    </w:rPr>
  </w:style>
  <w:style w:type="paragraph" w:customStyle="1" w:styleId="CM49">
    <w:name w:val="CM49"/>
    <w:basedOn w:val="Default"/>
    <w:next w:val="Default"/>
    <w:rsid w:val="00C41AC0"/>
    <w:pPr>
      <w:spacing w:after="468"/>
    </w:pPr>
    <w:rPr>
      <w:rFonts w:cs="Times New Roman"/>
      <w:color w:val="auto"/>
    </w:rPr>
  </w:style>
  <w:style w:type="paragraph" w:customStyle="1" w:styleId="CM50">
    <w:name w:val="CM50"/>
    <w:basedOn w:val="Default"/>
    <w:next w:val="Default"/>
    <w:rsid w:val="00C41AC0"/>
    <w:pPr>
      <w:spacing w:after="125"/>
    </w:pPr>
    <w:rPr>
      <w:rFonts w:cs="Times New Roman"/>
      <w:color w:val="auto"/>
    </w:rPr>
  </w:style>
  <w:style w:type="paragraph" w:customStyle="1" w:styleId="CM51">
    <w:name w:val="CM51"/>
    <w:basedOn w:val="Default"/>
    <w:next w:val="Default"/>
    <w:rsid w:val="00C41AC0"/>
    <w:pPr>
      <w:spacing w:after="653"/>
    </w:pPr>
    <w:rPr>
      <w:rFonts w:cs="Times New Roman"/>
      <w:color w:val="auto"/>
    </w:rPr>
  </w:style>
  <w:style w:type="paragraph" w:customStyle="1" w:styleId="CM3">
    <w:name w:val="CM3"/>
    <w:basedOn w:val="Default"/>
    <w:next w:val="Default"/>
    <w:rsid w:val="00C41AC0"/>
    <w:pPr>
      <w:spacing w:line="253" w:lineRule="atLeast"/>
    </w:pPr>
    <w:rPr>
      <w:rFonts w:cs="Times New Roman"/>
      <w:color w:val="auto"/>
    </w:rPr>
  </w:style>
  <w:style w:type="paragraph" w:customStyle="1" w:styleId="CM4">
    <w:name w:val="CM4"/>
    <w:basedOn w:val="Default"/>
    <w:next w:val="Default"/>
    <w:rsid w:val="00C41AC0"/>
    <w:pPr>
      <w:spacing w:line="253" w:lineRule="atLeast"/>
    </w:pPr>
    <w:rPr>
      <w:rFonts w:cs="Times New Roman"/>
      <w:color w:val="auto"/>
    </w:rPr>
  </w:style>
  <w:style w:type="paragraph" w:customStyle="1" w:styleId="CM5">
    <w:name w:val="CM5"/>
    <w:basedOn w:val="Default"/>
    <w:next w:val="Default"/>
    <w:rsid w:val="00C41AC0"/>
    <w:pPr>
      <w:spacing w:line="253" w:lineRule="atLeast"/>
    </w:pPr>
    <w:rPr>
      <w:rFonts w:cs="Times New Roman"/>
      <w:color w:val="auto"/>
    </w:rPr>
  </w:style>
  <w:style w:type="paragraph" w:customStyle="1" w:styleId="CM52">
    <w:name w:val="CM52"/>
    <w:basedOn w:val="Default"/>
    <w:next w:val="Default"/>
    <w:rsid w:val="00C41AC0"/>
    <w:pPr>
      <w:spacing w:after="995"/>
    </w:pPr>
    <w:rPr>
      <w:rFonts w:cs="Times New Roman"/>
      <w:color w:val="auto"/>
    </w:rPr>
  </w:style>
  <w:style w:type="paragraph" w:customStyle="1" w:styleId="CM6">
    <w:name w:val="CM6"/>
    <w:basedOn w:val="Default"/>
    <w:next w:val="Default"/>
    <w:rsid w:val="00C41AC0"/>
    <w:pPr>
      <w:spacing w:line="443" w:lineRule="atLeast"/>
    </w:pPr>
    <w:rPr>
      <w:rFonts w:cs="Times New Roman"/>
      <w:color w:val="auto"/>
    </w:rPr>
  </w:style>
  <w:style w:type="paragraph" w:customStyle="1" w:styleId="CM53">
    <w:name w:val="CM53"/>
    <w:basedOn w:val="Default"/>
    <w:next w:val="Default"/>
    <w:rsid w:val="00C41AC0"/>
    <w:pPr>
      <w:spacing w:after="445"/>
    </w:pPr>
    <w:rPr>
      <w:rFonts w:cs="Times New Roman"/>
      <w:color w:val="auto"/>
    </w:rPr>
  </w:style>
  <w:style w:type="paragraph" w:customStyle="1" w:styleId="CM54">
    <w:name w:val="CM54"/>
    <w:basedOn w:val="Default"/>
    <w:next w:val="Default"/>
    <w:rsid w:val="00C41AC0"/>
    <w:pPr>
      <w:spacing w:after="182"/>
    </w:pPr>
    <w:rPr>
      <w:rFonts w:cs="Times New Roman"/>
      <w:color w:val="auto"/>
    </w:rPr>
  </w:style>
  <w:style w:type="paragraph" w:customStyle="1" w:styleId="CM7">
    <w:name w:val="CM7"/>
    <w:basedOn w:val="Default"/>
    <w:next w:val="Default"/>
    <w:rsid w:val="00C41AC0"/>
    <w:pPr>
      <w:spacing w:line="443" w:lineRule="atLeast"/>
    </w:pPr>
    <w:rPr>
      <w:rFonts w:cs="Times New Roman"/>
      <w:color w:val="auto"/>
    </w:rPr>
  </w:style>
  <w:style w:type="paragraph" w:customStyle="1" w:styleId="CM8">
    <w:name w:val="CM8"/>
    <w:basedOn w:val="Default"/>
    <w:next w:val="Default"/>
    <w:rsid w:val="00C41AC0"/>
    <w:pPr>
      <w:spacing w:line="443" w:lineRule="atLeast"/>
    </w:pPr>
    <w:rPr>
      <w:rFonts w:cs="Times New Roman"/>
      <w:color w:val="auto"/>
    </w:rPr>
  </w:style>
  <w:style w:type="paragraph" w:customStyle="1" w:styleId="CM55">
    <w:name w:val="CM55"/>
    <w:basedOn w:val="Default"/>
    <w:next w:val="Default"/>
    <w:rsid w:val="00C41AC0"/>
    <w:pPr>
      <w:spacing w:after="750"/>
    </w:pPr>
    <w:rPr>
      <w:rFonts w:cs="Times New Roman"/>
      <w:color w:val="auto"/>
    </w:rPr>
  </w:style>
  <w:style w:type="paragraph" w:customStyle="1" w:styleId="CM58">
    <w:name w:val="CM58"/>
    <w:basedOn w:val="Default"/>
    <w:next w:val="Default"/>
    <w:rsid w:val="00C41AC0"/>
    <w:pPr>
      <w:spacing w:after="235"/>
    </w:pPr>
    <w:rPr>
      <w:rFonts w:cs="Times New Roman"/>
      <w:color w:val="auto"/>
    </w:rPr>
  </w:style>
  <w:style w:type="paragraph" w:customStyle="1" w:styleId="CM56">
    <w:name w:val="CM56"/>
    <w:basedOn w:val="Default"/>
    <w:next w:val="Default"/>
    <w:rsid w:val="00C41AC0"/>
    <w:pPr>
      <w:spacing w:after="923"/>
    </w:pPr>
    <w:rPr>
      <w:rFonts w:cs="Times New Roman"/>
      <w:color w:val="auto"/>
    </w:rPr>
  </w:style>
  <w:style w:type="paragraph" w:customStyle="1" w:styleId="CM11">
    <w:name w:val="CM11"/>
    <w:basedOn w:val="Default"/>
    <w:next w:val="Default"/>
    <w:rsid w:val="00C41AC0"/>
    <w:pPr>
      <w:spacing w:line="253" w:lineRule="atLeast"/>
    </w:pPr>
    <w:rPr>
      <w:rFonts w:cs="Times New Roman"/>
      <w:color w:val="auto"/>
    </w:rPr>
  </w:style>
  <w:style w:type="paragraph" w:customStyle="1" w:styleId="CM12">
    <w:name w:val="CM12"/>
    <w:basedOn w:val="Default"/>
    <w:next w:val="Default"/>
    <w:rsid w:val="00C41AC0"/>
    <w:pPr>
      <w:spacing w:line="253" w:lineRule="atLeast"/>
    </w:pPr>
    <w:rPr>
      <w:rFonts w:cs="Times New Roman"/>
      <w:color w:val="auto"/>
    </w:rPr>
  </w:style>
  <w:style w:type="paragraph" w:customStyle="1" w:styleId="CM60">
    <w:name w:val="CM60"/>
    <w:basedOn w:val="Default"/>
    <w:next w:val="Default"/>
    <w:rsid w:val="00C41AC0"/>
    <w:pPr>
      <w:spacing w:after="170"/>
    </w:pPr>
    <w:rPr>
      <w:rFonts w:cs="Times New Roman"/>
      <w:color w:val="auto"/>
    </w:rPr>
  </w:style>
  <w:style w:type="paragraph" w:customStyle="1" w:styleId="CM14">
    <w:name w:val="CM14"/>
    <w:basedOn w:val="Default"/>
    <w:next w:val="Default"/>
    <w:rsid w:val="00C41AC0"/>
    <w:rPr>
      <w:rFonts w:cs="Times New Roman"/>
      <w:color w:val="auto"/>
    </w:rPr>
  </w:style>
  <w:style w:type="paragraph" w:customStyle="1" w:styleId="CM59">
    <w:name w:val="CM59"/>
    <w:basedOn w:val="Default"/>
    <w:next w:val="Default"/>
    <w:rsid w:val="00C41AC0"/>
    <w:pPr>
      <w:spacing w:after="325"/>
    </w:pPr>
    <w:rPr>
      <w:rFonts w:cs="Times New Roman"/>
      <w:color w:val="auto"/>
    </w:rPr>
  </w:style>
  <w:style w:type="paragraph" w:customStyle="1" w:styleId="CM63">
    <w:name w:val="CM63"/>
    <w:basedOn w:val="Default"/>
    <w:next w:val="Default"/>
    <w:rsid w:val="00C41AC0"/>
    <w:pPr>
      <w:spacing w:after="275"/>
    </w:pPr>
    <w:rPr>
      <w:rFonts w:cs="Times New Roman"/>
      <w:color w:val="auto"/>
    </w:rPr>
  </w:style>
  <w:style w:type="paragraph" w:customStyle="1" w:styleId="CM15">
    <w:name w:val="CM15"/>
    <w:basedOn w:val="Default"/>
    <w:next w:val="Default"/>
    <w:rsid w:val="00C41AC0"/>
    <w:pPr>
      <w:spacing w:line="253" w:lineRule="atLeast"/>
    </w:pPr>
    <w:rPr>
      <w:rFonts w:cs="Times New Roman"/>
      <w:color w:val="auto"/>
    </w:rPr>
  </w:style>
  <w:style w:type="paragraph" w:customStyle="1" w:styleId="CM16">
    <w:name w:val="CM16"/>
    <w:basedOn w:val="Default"/>
    <w:next w:val="Default"/>
    <w:rsid w:val="00C41AC0"/>
    <w:pPr>
      <w:spacing w:line="253" w:lineRule="atLeast"/>
    </w:pPr>
    <w:rPr>
      <w:rFonts w:cs="Times New Roman"/>
      <w:color w:val="auto"/>
    </w:rPr>
  </w:style>
  <w:style w:type="paragraph" w:customStyle="1" w:styleId="CM68">
    <w:name w:val="CM68"/>
    <w:basedOn w:val="Default"/>
    <w:next w:val="Default"/>
    <w:rsid w:val="00C41AC0"/>
    <w:pPr>
      <w:spacing w:after="393"/>
    </w:pPr>
    <w:rPr>
      <w:rFonts w:cs="Times New Roman"/>
      <w:color w:val="auto"/>
    </w:rPr>
  </w:style>
  <w:style w:type="paragraph" w:customStyle="1" w:styleId="CM17">
    <w:name w:val="CM17"/>
    <w:basedOn w:val="Default"/>
    <w:next w:val="Default"/>
    <w:rsid w:val="00C41AC0"/>
    <w:rPr>
      <w:rFonts w:cs="Times New Roman"/>
      <w:color w:val="auto"/>
    </w:rPr>
  </w:style>
  <w:style w:type="paragraph" w:customStyle="1" w:styleId="CM66">
    <w:name w:val="CM66"/>
    <w:basedOn w:val="Default"/>
    <w:next w:val="Default"/>
    <w:rsid w:val="00C41AC0"/>
    <w:pPr>
      <w:spacing w:after="335"/>
    </w:pPr>
    <w:rPr>
      <w:rFonts w:cs="Times New Roman"/>
      <w:color w:val="auto"/>
    </w:rPr>
  </w:style>
  <w:style w:type="paragraph" w:customStyle="1" w:styleId="CM18">
    <w:name w:val="CM18"/>
    <w:basedOn w:val="Default"/>
    <w:next w:val="Default"/>
    <w:rsid w:val="00C41AC0"/>
    <w:pPr>
      <w:spacing w:line="231" w:lineRule="atLeast"/>
    </w:pPr>
    <w:rPr>
      <w:rFonts w:cs="Times New Roman"/>
      <w:color w:val="auto"/>
    </w:rPr>
  </w:style>
  <w:style w:type="paragraph" w:customStyle="1" w:styleId="CM19">
    <w:name w:val="CM19"/>
    <w:basedOn w:val="Default"/>
    <w:next w:val="Default"/>
    <w:rsid w:val="00C41AC0"/>
    <w:pPr>
      <w:spacing w:line="231" w:lineRule="atLeast"/>
    </w:pPr>
    <w:rPr>
      <w:rFonts w:cs="Times New Roman"/>
      <w:color w:val="auto"/>
    </w:rPr>
  </w:style>
  <w:style w:type="paragraph" w:customStyle="1" w:styleId="CM67">
    <w:name w:val="CM67"/>
    <w:basedOn w:val="Default"/>
    <w:next w:val="Default"/>
    <w:rsid w:val="00C41AC0"/>
    <w:pPr>
      <w:spacing w:after="230"/>
    </w:pPr>
    <w:rPr>
      <w:rFonts w:cs="Times New Roman"/>
      <w:color w:val="auto"/>
    </w:rPr>
  </w:style>
  <w:style w:type="paragraph" w:customStyle="1" w:styleId="CM20">
    <w:name w:val="CM20"/>
    <w:basedOn w:val="Default"/>
    <w:next w:val="Default"/>
    <w:rsid w:val="00C41AC0"/>
    <w:rPr>
      <w:rFonts w:cs="Times New Roman"/>
      <w:color w:val="auto"/>
    </w:rPr>
  </w:style>
  <w:style w:type="paragraph" w:customStyle="1" w:styleId="CM23">
    <w:name w:val="CM23"/>
    <w:basedOn w:val="Default"/>
    <w:next w:val="Default"/>
    <w:rsid w:val="00C41AC0"/>
    <w:rPr>
      <w:rFonts w:cs="Times New Roman"/>
      <w:color w:val="auto"/>
    </w:rPr>
  </w:style>
  <w:style w:type="paragraph" w:customStyle="1" w:styleId="CM21">
    <w:name w:val="CM21"/>
    <w:basedOn w:val="Default"/>
    <w:next w:val="Default"/>
    <w:rsid w:val="00C41AC0"/>
    <w:pPr>
      <w:spacing w:line="231" w:lineRule="atLeast"/>
    </w:pPr>
    <w:rPr>
      <w:rFonts w:cs="Times New Roman"/>
      <w:color w:val="auto"/>
    </w:rPr>
  </w:style>
  <w:style w:type="paragraph" w:customStyle="1" w:styleId="CM22">
    <w:name w:val="CM22"/>
    <w:basedOn w:val="Default"/>
    <w:next w:val="Default"/>
    <w:rsid w:val="00C41AC0"/>
    <w:pPr>
      <w:spacing w:line="231" w:lineRule="atLeast"/>
    </w:pPr>
    <w:rPr>
      <w:rFonts w:cs="Times New Roman"/>
      <w:color w:val="auto"/>
    </w:rPr>
  </w:style>
  <w:style w:type="paragraph" w:customStyle="1" w:styleId="CM24">
    <w:name w:val="CM24"/>
    <w:basedOn w:val="Default"/>
    <w:next w:val="Default"/>
    <w:rsid w:val="00C41AC0"/>
    <w:pPr>
      <w:spacing w:line="231" w:lineRule="atLeast"/>
    </w:pPr>
    <w:rPr>
      <w:rFonts w:cs="Times New Roman"/>
      <w:color w:val="auto"/>
    </w:rPr>
  </w:style>
  <w:style w:type="paragraph" w:customStyle="1" w:styleId="CM25">
    <w:name w:val="CM25"/>
    <w:basedOn w:val="Default"/>
    <w:next w:val="Default"/>
    <w:rsid w:val="00C41AC0"/>
    <w:pPr>
      <w:spacing w:line="231" w:lineRule="atLeast"/>
    </w:pPr>
    <w:rPr>
      <w:rFonts w:cs="Times New Roman"/>
      <w:color w:val="auto"/>
    </w:rPr>
  </w:style>
  <w:style w:type="paragraph" w:customStyle="1" w:styleId="CM26">
    <w:name w:val="CM26"/>
    <w:basedOn w:val="Default"/>
    <w:next w:val="Default"/>
    <w:rsid w:val="00C41AC0"/>
    <w:pPr>
      <w:spacing w:line="231" w:lineRule="atLeast"/>
    </w:pPr>
    <w:rPr>
      <w:rFonts w:cs="Times New Roman"/>
      <w:color w:val="auto"/>
    </w:rPr>
  </w:style>
  <w:style w:type="paragraph" w:customStyle="1" w:styleId="CM27">
    <w:name w:val="CM27"/>
    <w:basedOn w:val="Default"/>
    <w:next w:val="Default"/>
    <w:rsid w:val="00C41AC0"/>
    <w:pPr>
      <w:spacing w:line="231" w:lineRule="atLeast"/>
    </w:pPr>
    <w:rPr>
      <w:rFonts w:cs="Times New Roman"/>
      <w:color w:val="auto"/>
    </w:rPr>
  </w:style>
  <w:style w:type="paragraph" w:customStyle="1" w:styleId="CM65">
    <w:name w:val="CM65"/>
    <w:basedOn w:val="Default"/>
    <w:next w:val="Default"/>
    <w:rsid w:val="00C41AC0"/>
    <w:pPr>
      <w:spacing w:after="843"/>
    </w:pPr>
    <w:rPr>
      <w:rFonts w:cs="Times New Roman"/>
      <w:color w:val="auto"/>
    </w:rPr>
  </w:style>
  <w:style w:type="paragraph" w:customStyle="1" w:styleId="CM29">
    <w:name w:val="CM29"/>
    <w:basedOn w:val="Default"/>
    <w:next w:val="Default"/>
    <w:rsid w:val="00C41AC0"/>
    <w:pPr>
      <w:spacing w:line="253" w:lineRule="atLeast"/>
    </w:pPr>
    <w:rPr>
      <w:rFonts w:cs="Times New Roman"/>
      <w:color w:val="auto"/>
    </w:rPr>
  </w:style>
  <w:style w:type="paragraph" w:customStyle="1" w:styleId="CM69">
    <w:name w:val="CM69"/>
    <w:basedOn w:val="Default"/>
    <w:next w:val="Default"/>
    <w:rsid w:val="00C41AC0"/>
    <w:pPr>
      <w:spacing w:after="65"/>
    </w:pPr>
    <w:rPr>
      <w:rFonts w:cs="Times New Roman"/>
      <w:color w:val="auto"/>
    </w:rPr>
  </w:style>
  <w:style w:type="paragraph" w:customStyle="1" w:styleId="CM30">
    <w:name w:val="CM30"/>
    <w:basedOn w:val="Default"/>
    <w:next w:val="Default"/>
    <w:rsid w:val="00C41AC0"/>
    <w:rPr>
      <w:rFonts w:cs="Times New Roman"/>
      <w:color w:val="auto"/>
    </w:rPr>
  </w:style>
  <w:style w:type="paragraph" w:customStyle="1" w:styleId="CM31">
    <w:name w:val="CM31"/>
    <w:basedOn w:val="Default"/>
    <w:next w:val="Default"/>
    <w:rsid w:val="00C41AC0"/>
    <w:pPr>
      <w:spacing w:line="253" w:lineRule="atLeast"/>
    </w:pPr>
    <w:rPr>
      <w:rFonts w:cs="Times New Roman"/>
      <w:color w:val="auto"/>
    </w:rPr>
  </w:style>
  <w:style w:type="paragraph" w:customStyle="1" w:styleId="CM32">
    <w:name w:val="CM32"/>
    <w:basedOn w:val="Default"/>
    <w:next w:val="Default"/>
    <w:rsid w:val="00C41AC0"/>
    <w:pPr>
      <w:spacing w:line="498" w:lineRule="atLeast"/>
    </w:pPr>
    <w:rPr>
      <w:rFonts w:cs="Times New Roman"/>
      <w:color w:val="auto"/>
    </w:rPr>
  </w:style>
  <w:style w:type="paragraph" w:customStyle="1" w:styleId="CM33">
    <w:name w:val="CM33"/>
    <w:basedOn w:val="Default"/>
    <w:next w:val="Default"/>
    <w:rsid w:val="00C41AC0"/>
    <w:pPr>
      <w:spacing w:line="253" w:lineRule="atLeast"/>
    </w:pPr>
    <w:rPr>
      <w:rFonts w:cs="Times New Roman"/>
      <w:color w:val="auto"/>
    </w:rPr>
  </w:style>
  <w:style w:type="paragraph" w:customStyle="1" w:styleId="CM36">
    <w:name w:val="CM36"/>
    <w:basedOn w:val="Default"/>
    <w:next w:val="Default"/>
    <w:rsid w:val="00C41AC0"/>
    <w:pPr>
      <w:spacing w:line="256" w:lineRule="atLeast"/>
    </w:pPr>
    <w:rPr>
      <w:rFonts w:cs="Times New Roman"/>
      <w:color w:val="auto"/>
    </w:rPr>
  </w:style>
  <w:style w:type="paragraph" w:customStyle="1" w:styleId="CM37">
    <w:name w:val="CM37"/>
    <w:basedOn w:val="Default"/>
    <w:next w:val="Default"/>
    <w:rsid w:val="00C41AC0"/>
    <w:rPr>
      <w:rFonts w:cs="Times New Roman"/>
      <w:color w:val="auto"/>
    </w:rPr>
  </w:style>
  <w:style w:type="paragraph" w:customStyle="1" w:styleId="CM38">
    <w:name w:val="CM38"/>
    <w:basedOn w:val="Default"/>
    <w:next w:val="Default"/>
    <w:rsid w:val="00C41AC0"/>
    <w:rPr>
      <w:rFonts w:cs="Times New Roman"/>
      <w:color w:val="auto"/>
    </w:rPr>
  </w:style>
  <w:style w:type="paragraph" w:customStyle="1" w:styleId="CM70">
    <w:name w:val="CM70"/>
    <w:basedOn w:val="Default"/>
    <w:next w:val="Default"/>
    <w:rsid w:val="00C41AC0"/>
    <w:pPr>
      <w:spacing w:after="525"/>
    </w:pPr>
    <w:rPr>
      <w:rFonts w:cs="Times New Roman"/>
      <w:color w:val="auto"/>
    </w:rPr>
  </w:style>
  <w:style w:type="paragraph" w:customStyle="1" w:styleId="CM39">
    <w:name w:val="CM39"/>
    <w:basedOn w:val="Default"/>
    <w:next w:val="Default"/>
    <w:rsid w:val="00C41AC0"/>
    <w:pPr>
      <w:spacing w:line="253" w:lineRule="atLeast"/>
    </w:pPr>
    <w:rPr>
      <w:rFonts w:cs="Times New Roman"/>
      <w:color w:val="auto"/>
    </w:rPr>
  </w:style>
  <w:style w:type="paragraph" w:customStyle="1" w:styleId="CM62">
    <w:name w:val="CM62"/>
    <w:basedOn w:val="Default"/>
    <w:next w:val="Default"/>
    <w:rsid w:val="00C41AC0"/>
    <w:pPr>
      <w:spacing w:after="275"/>
    </w:pPr>
    <w:rPr>
      <w:rFonts w:cs="Times New Roman"/>
      <w:color w:val="auto"/>
    </w:rPr>
  </w:style>
  <w:style w:type="paragraph" w:customStyle="1" w:styleId="CM45">
    <w:name w:val="CM45"/>
    <w:basedOn w:val="Default"/>
    <w:next w:val="Default"/>
    <w:rsid w:val="00C41AC0"/>
    <w:rPr>
      <w:rFonts w:cs="Times New Roman"/>
      <w:color w:val="auto"/>
    </w:rPr>
  </w:style>
  <w:style w:type="paragraph" w:customStyle="1" w:styleId="CM46">
    <w:name w:val="CM46"/>
    <w:basedOn w:val="Default"/>
    <w:next w:val="Default"/>
    <w:rsid w:val="00C41AC0"/>
    <w:pPr>
      <w:spacing w:line="253" w:lineRule="atLeast"/>
    </w:pPr>
    <w:rPr>
      <w:rFonts w:cs="Times New Roman"/>
      <w:color w:val="auto"/>
    </w:rPr>
  </w:style>
  <w:style w:type="paragraph" w:customStyle="1" w:styleId="CM71">
    <w:name w:val="CM71"/>
    <w:basedOn w:val="Default"/>
    <w:next w:val="Default"/>
    <w:rsid w:val="00C41AC0"/>
    <w:pPr>
      <w:spacing w:after="2410"/>
    </w:pPr>
    <w:rPr>
      <w:rFonts w:cs="Times New Roman"/>
      <w:color w:val="auto"/>
    </w:rPr>
  </w:style>
  <w:style w:type="paragraph" w:customStyle="1" w:styleId="CM57">
    <w:name w:val="CM57"/>
    <w:basedOn w:val="Default"/>
    <w:next w:val="Default"/>
    <w:rsid w:val="00C41AC0"/>
    <w:pPr>
      <w:spacing w:after="585"/>
    </w:pPr>
    <w:rPr>
      <w:rFonts w:cs="Times New Roman"/>
      <w:color w:val="auto"/>
    </w:rPr>
  </w:style>
  <w:style w:type="paragraph" w:customStyle="1" w:styleId="CM47">
    <w:name w:val="CM47"/>
    <w:basedOn w:val="Default"/>
    <w:next w:val="Default"/>
    <w:rsid w:val="00C41AC0"/>
    <w:pPr>
      <w:spacing w:line="253" w:lineRule="atLeast"/>
    </w:pPr>
    <w:rPr>
      <w:rFonts w:cs="Times New Roman"/>
      <w:color w:val="auto"/>
    </w:rPr>
  </w:style>
  <w:style w:type="paragraph" w:styleId="Footer">
    <w:name w:val="footer"/>
    <w:basedOn w:val="Normal"/>
    <w:link w:val="FooterChar"/>
    <w:uiPriority w:val="99"/>
    <w:rsid w:val="00681985"/>
    <w:pPr>
      <w:tabs>
        <w:tab w:val="center" w:pos="4320"/>
        <w:tab w:val="right" w:pos="8640"/>
      </w:tabs>
    </w:pPr>
  </w:style>
  <w:style w:type="character" w:styleId="PageNumber">
    <w:name w:val="page number"/>
    <w:basedOn w:val="DefaultParagraphFont"/>
    <w:rsid w:val="00681985"/>
  </w:style>
  <w:style w:type="character" w:styleId="Hyperlink">
    <w:name w:val="Hyperlink"/>
    <w:uiPriority w:val="99"/>
    <w:unhideWhenUsed/>
    <w:rsid w:val="00362C06"/>
    <w:rPr>
      <w:color w:val="0000FF"/>
      <w:u w:val="single"/>
    </w:rPr>
  </w:style>
  <w:style w:type="paragraph" w:styleId="BalloonText">
    <w:name w:val="Balloon Text"/>
    <w:basedOn w:val="Normal"/>
    <w:link w:val="BalloonTextChar"/>
    <w:uiPriority w:val="99"/>
    <w:semiHidden/>
    <w:unhideWhenUsed/>
    <w:rsid w:val="003F63F4"/>
    <w:rPr>
      <w:rFonts w:ascii="Tahoma" w:hAnsi="Tahoma" w:cs="Tahoma"/>
      <w:sz w:val="16"/>
      <w:szCs w:val="16"/>
    </w:rPr>
  </w:style>
  <w:style w:type="character" w:customStyle="1" w:styleId="BalloonTextChar">
    <w:name w:val="Balloon Text Char"/>
    <w:link w:val="BalloonText"/>
    <w:uiPriority w:val="99"/>
    <w:semiHidden/>
    <w:rsid w:val="003F63F4"/>
    <w:rPr>
      <w:rFonts w:ascii="Tahoma" w:hAnsi="Tahoma" w:cs="Tahoma"/>
      <w:color w:val="000000"/>
      <w:kern w:val="24"/>
      <w:sz w:val="16"/>
      <w:szCs w:val="16"/>
      <w:lang w:val="en-GB" w:eastAsia="en-US"/>
    </w:rPr>
  </w:style>
  <w:style w:type="paragraph" w:customStyle="1" w:styleId="tablebody">
    <w:name w:val="tablebody"/>
    <w:basedOn w:val="Normal"/>
    <w:rsid w:val="000842E5"/>
    <w:pPr>
      <w:spacing w:before="120" w:after="120"/>
    </w:pPr>
    <w:rPr>
      <w:rFonts w:eastAsia="Times New Roman"/>
      <w:color w:val="auto"/>
      <w:kern w:val="0"/>
      <w:szCs w:val="24"/>
      <w:lang w:val="en-US"/>
    </w:rPr>
  </w:style>
  <w:style w:type="character" w:styleId="Strong">
    <w:name w:val="Strong"/>
    <w:uiPriority w:val="22"/>
    <w:qFormat/>
    <w:rsid w:val="008F5301"/>
    <w:rPr>
      <w:b/>
      <w:bCs/>
    </w:rPr>
  </w:style>
  <w:style w:type="character" w:customStyle="1" w:styleId="Heading3Char">
    <w:name w:val="Heading 3 Char"/>
    <w:link w:val="Heading3"/>
    <w:uiPriority w:val="9"/>
    <w:rsid w:val="002E74CE"/>
    <w:rPr>
      <w:rFonts w:ascii="Times New Roman" w:eastAsia="Times New Roman" w:hAnsi="Times New Roman"/>
      <w:sz w:val="36"/>
      <w:szCs w:val="36"/>
    </w:rPr>
  </w:style>
  <w:style w:type="paragraph" w:styleId="ListParagraph">
    <w:name w:val="List Paragraph"/>
    <w:basedOn w:val="Normal"/>
    <w:uiPriority w:val="34"/>
    <w:qFormat/>
    <w:rsid w:val="00F54CAB"/>
    <w:pPr>
      <w:ind w:left="720"/>
    </w:pPr>
  </w:style>
  <w:style w:type="character" w:customStyle="1" w:styleId="Heading2Char">
    <w:name w:val="Heading 2 Char"/>
    <w:link w:val="Heading2"/>
    <w:uiPriority w:val="9"/>
    <w:semiHidden/>
    <w:rsid w:val="003244EC"/>
    <w:rPr>
      <w:rFonts w:ascii="Cambria" w:eastAsia="Times New Roman" w:hAnsi="Cambria"/>
      <w:color w:val="365F91"/>
      <w:sz w:val="26"/>
      <w:szCs w:val="26"/>
      <w:lang w:val="en-CA"/>
    </w:rPr>
  </w:style>
  <w:style w:type="paragraph" w:styleId="NormalWeb">
    <w:name w:val="Normal (Web)"/>
    <w:basedOn w:val="Normal"/>
    <w:uiPriority w:val="99"/>
    <w:unhideWhenUsed/>
    <w:rsid w:val="003244EC"/>
    <w:pPr>
      <w:spacing w:before="120" w:after="120"/>
    </w:pPr>
    <w:rPr>
      <w:rFonts w:eastAsia="Times New Roman"/>
      <w:color w:val="auto"/>
      <w:kern w:val="0"/>
      <w:szCs w:val="24"/>
      <w:lang w:val="en-US"/>
    </w:rPr>
  </w:style>
  <w:style w:type="character" w:customStyle="1" w:styleId="Heading4Char">
    <w:name w:val="Heading 4 Char"/>
    <w:link w:val="Heading4"/>
    <w:uiPriority w:val="9"/>
    <w:semiHidden/>
    <w:rsid w:val="00154DEE"/>
    <w:rPr>
      <w:rFonts w:ascii="Cambria" w:eastAsia="Times New Roman" w:hAnsi="Cambria"/>
      <w:i/>
      <w:iCs/>
      <w:color w:val="365F91"/>
      <w:sz w:val="22"/>
      <w:szCs w:val="22"/>
      <w:lang w:val="en-CA"/>
    </w:rPr>
  </w:style>
  <w:style w:type="paragraph" w:customStyle="1" w:styleId="display">
    <w:name w:val="display"/>
    <w:basedOn w:val="Normal"/>
    <w:rsid w:val="00154DEE"/>
    <w:pPr>
      <w:spacing w:before="120" w:after="120"/>
    </w:pPr>
    <w:rPr>
      <w:rFonts w:eastAsia="Times New Roman"/>
      <w:b/>
      <w:bCs/>
      <w:color w:val="888888"/>
      <w:kern w:val="0"/>
      <w:szCs w:val="24"/>
      <w:lang w:val="en-US"/>
    </w:rPr>
  </w:style>
  <w:style w:type="paragraph" w:styleId="Header">
    <w:name w:val="header"/>
    <w:basedOn w:val="Normal"/>
    <w:link w:val="HeaderChar"/>
    <w:uiPriority w:val="99"/>
    <w:unhideWhenUsed/>
    <w:rsid w:val="00CF311D"/>
    <w:pPr>
      <w:tabs>
        <w:tab w:val="center" w:pos="4680"/>
        <w:tab w:val="right" w:pos="9360"/>
      </w:tabs>
    </w:pPr>
  </w:style>
  <w:style w:type="character" w:customStyle="1" w:styleId="HeaderChar">
    <w:name w:val="Header Char"/>
    <w:link w:val="Header"/>
    <w:uiPriority w:val="99"/>
    <w:rsid w:val="00CF311D"/>
    <w:rPr>
      <w:rFonts w:ascii="Times New Roman" w:hAnsi="Times New Roman"/>
      <w:color w:val="000000"/>
      <w:kern w:val="24"/>
      <w:sz w:val="24"/>
      <w:lang w:val="en-GB"/>
    </w:rPr>
  </w:style>
  <w:style w:type="character" w:customStyle="1" w:styleId="FooterChar">
    <w:name w:val="Footer Char"/>
    <w:link w:val="Footer"/>
    <w:uiPriority w:val="99"/>
    <w:rsid w:val="00CF311D"/>
    <w:rPr>
      <w:rFonts w:ascii="Times New Roman" w:hAnsi="Times New Roman"/>
      <w:color w:val="000000"/>
      <w:kern w:val="24"/>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blogs.osc-ib.com/author/triplea_tc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156DAC-62FE-1F40-A032-7B6944CC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6387</Words>
  <Characters>36409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Geography 12 Course Outline</vt:lpstr>
    </vt:vector>
  </TitlesOfParts>
  <Company>Surrey School District</Company>
  <LinksUpToDate>false</LinksUpToDate>
  <CharactersWithSpaces>42711</CharactersWithSpaces>
  <SharedDoc>false</SharedDoc>
  <HLinks>
    <vt:vector size="6" baseType="variant">
      <vt:variant>
        <vt:i4>3801104</vt:i4>
      </vt:variant>
      <vt:variant>
        <vt:i4>0</vt:i4>
      </vt:variant>
      <vt:variant>
        <vt:i4>0</vt:i4>
      </vt:variant>
      <vt:variant>
        <vt:i4>5</vt:i4>
      </vt:variant>
      <vt:variant>
        <vt:lpwstr>http://blogs.osc-ib.com/author/triplea_tco/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12 Course Outline</dc:title>
  <dc:subject/>
  <dc:creator>Sullivan Heights Secondary</dc:creator>
  <cp:keywords/>
  <cp:lastModifiedBy>Karine Guezalova</cp:lastModifiedBy>
  <cp:revision>2</cp:revision>
  <cp:lastPrinted>2021-07-19T20:01:00Z</cp:lastPrinted>
  <dcterms:created xsi:type="dcterms:W3CDTF">2021-09-29T15:49:00Z</dcterms:created>
  <dcterms:modified xsi:type="dcterms:W3CDTF">2021-09-29T15:49:00Z</dcterms:modified>
</cp:coreProperties>
</file>