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8208"/>
        <w:gridCol w:w="2304"/>
      </w:tblGrid>
      <w:tr w:rsidR="00D86E10" w14:paraId="413F189D" w14:textId="77777777">
        <w:trPr>
          <w:jc w:val="center"/>
        </w:trPr>
        <w:tc>
          <w:tcPr>
            <w:tcW w:w="8208" w:type="dxa"/>
            <w:tcBorders>
              <w:top w:val="nil"/>
              <w:left w:val="nil"/>
              <w:bottom w:val="nil"/>
              <w:right w:val="nil"/>
            </w:tcBorders>
          </w:tcPr>
          <w:p w14:paraId="626C8844" w14:textId="77777777" w:rsidR="00D86E10" w:rsidRDefault="00640689">
            <w:pPr>
              <w:jc w:val="center"/>
            </w:pPr>
            <w:r>
              <w:rPr>
                <w:noProof/>
              </w:rPr>
              <w:drawing>
                <wp:inline distT="0" distB="0" distL="0" distR="0" wp14:anchorId="35DC26C1" wp14:editId="59C78F4E">
                  <wp:extent cx="2194560" cy="53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194560" cy="537130"/>
                          </a:xfrm>
                          <a:prstGeom prst="rect">
                            <a:avLst/>
                          </a:prstGeom>
                        </pic:spPr>
                      </pic:pic>
                    </a:graphicData>
                  </a:graphic>
                </wp:inline>
              </w:drawing>
            </w:r>
          </w:p>
        </w:tc>
        <w:tc>
          <w:tcPr>
            <w:tcW w:w="2304" w:type="dxa"/>
            <w:tcBorders>
              <w:top w:val="nil"/>
              <w:left w:val="nil"/>
              <w:bottom w:val="nil"/>
              <w:right w:val="nil"/>
            </w:tcBorders>
          </w:tcPr>
          <w:p w14:paraId="78B4875E" w14:textId="77777777" w:rsidR="00D86E10" w:rsidRDefault="00640689">
            <w:pPr>
              <w:jc w:val="right"/>
            </w:pPr>
            <w:r>
              <w:rPr>
                <w:color w:val="444444"/>
                <w:sz w:val="15"/>
              </w:rPr>
              <w:t>Pour une copie</w:t>
            </w:r>
            <w:r>
              <w:rPr>
                <w:color w:val="444444"/>
                <w:sz w:val="15"/>
              </w:rPr>
              <w:br/>
              <w:t>électronique,</w:t>
            </w:r>
            <w:r>
              <w:rPr>
                <w:color w:val="444444"/>
                <w:sz w:val="15"/>
              </w:rPr>
              <w:br/>
              <w:t>scannez ici</w:t>
            </w:r>
          </w:p>
          <w:p w14:paraId="40BA2C37" w14:textId="77777777" w:rsidR="00D86E10" w:rsidRDefault="00640689">
            <w:pPr>
              <w:jc w:val="right"/>
            </w:pPr>
            <w:r>
              <w:rPr>
                <w:noProof/>
              </w:rPr>
              <w:drawing>
                <wp:inline distT="0" distB="0" distL="0" distR="0" wp14:anchorId="57D19154" wp14:editId="1DC1363C">
                  <wp:extent cx="777240" cy="77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9"/>
                          <a:stretch>
                            <a:fillRect/>
                          </a:stretch>
                        </pic:blipFill>
                        <pic:spPr>
                          <a:xfrm>
                            <a:off x="0" y="0"/>
                            <a:ext cx="777240" cy="777240"/>
                          </a:xfrm>
                          <a:prstGeom prst="rect">
                            <a:avLst/>
                          </a:prstGeom>
                        </pic:spPr>
                      </pic:pic>
                    </a:graphicData>
                  </a:graphic>
                </wp:inline>
              </w:drawing>
            </w:r>
          </w:p>
        </w:tc>
      </w:tr>
    </w:tbl>
    <w:p w14:paraId="2CA028B0" w14:textId="77777777" w:rsidR="00D86E10" w:rsidRDefault="00D86E10">
      <w:pPr>
        <w:spacing w:after="40"/>
      </w:pPr>
    </w:p>
    <w:p w14:paraId="17459FC3" w14:textId="77777777" w:rsidR="00D86E10" w:rsidRDefault="00640689">
      <w:pPr>
        <w:spacing w:after="120"/>
        <w:jc w:val="center"/>
      </w:pPr>
      <w:r>
        <w:rPr>
          <w:b/>
          <w:color w:val="421C5E"/>
          <w:sz w:val="32"/>
        </w:rPr>
        <w:t>Ressources de formation linguistique</w:t>
      </w:r>
    </w:p>
    <w:tbl>
      <w:tblPr>
        <w:tblW w:w="0" w:type="auto"/>
        <w:jc w:val="center"/>
        <w:tblLayout w:type="fixed"/>
        <w:tblLook w:val="04A0" w:firstRow="1" w:lastRow="0" w:firstColumn="1" w:lastColumn="0" w:noHBand="0" w:noVBand="1"/>
      </w:tblPr>
      <w:tblGrid>
        <w:gridCol w:w="2880"/>
        <w:gridCol w:w="7632"/>
      </w:tblGrid>
      <w:tr w:rsidR="00D86E10" w14:paraId="362BB4FC"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50EBBAD" w14:textId="77777777" w:rsidR="00D86E10" w:rsidRDefault="00640689">
            <w:pPr>
              <w:spacing w:after="60"/>
            </w:pPr>
            <w:r>
              <w:rPr>
                <w:b/>
                <w:color w:val="421C5E"/>
                <w:sz w:val="20"/>
              </w:rPr>
              <w:t>Cours de langue pour les immigrants au Canada (LINC) — Programme d'anglais</w:t>
            </w:r>
          </w:p>
          <w:p w14:paraId="0142D2C3" w14:textId="77777777" w:rsidR="00D86E10" w:rsidRDefault="00640689">
            <w:pPr>
              <w:spacing w:after="60"/>
            </w:pPr>
            <w:r>
              <w:rPr>
                <w:sz w:val="20"/>
              </w:rPr>
              <w:t>Le programme de Cours de langue pour les immigrants au Canada (LINC) est un programme gratuit de formation en anglais pour les nouveaux arrivants adultes admissibles (17 ans et plus), financé par le gouvernement du Canada (IRCC).</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7B9C406D" w14:textId="77777777" w:rsidR="00D86E10" w:rsidRDefault="00640689">
            <w:pPr>
              <w:spacing w:after="60"/>
            </w:pPr>
            <w:r>
              <w:rPr>
                <w:b/>
                <w:color w:val="421C5E"/>
                <w:sz w:val="20"/>
              </w:rPr>
              <w:t>Qui peut s'inscrire?</w:t>
            </w:r>
          </w:p>
          <w:p w14:paraId="3460A1A4" w14:textId="77777777" w:rsidR="00D86E10" w:rsidRDefault="00640689">
            <w:pPr>
              <w:pStyle w:val="ListBullet"/>
              <w:spacing w:after="60"/>
            </w:pPr>
            <w:r>
              <w:rPr>
                <w:sz w:val="20"/>
              </w:rPr>
              <w:t>Résidents permanents</w:t>
            </w:r>
          </w:p>
          <w:p w14:paraId="7A25E252" w14:textId="77777777" w:rsidR="00D86E10" w:rsidRDefault="00640689">
            <w:pPr>
              <w:pStyle w:val="ListBullet"/>
              <w:spacing w:after="60"/>
            </w:pPr>
            <w:r>
              <w:rPr>
                <w:sz w:val="20"/>
              </w:rPr>
              <w:t>Personnes protégées</w:t>
            </w:r>
          </w:p>
          <w:p w14:paraId="1A686A83" w14:textId="77777777" w:rsidR="00D86E10" w:rsidRDefault="00640689">
            <w:pPr>
              <w:pStyle w:val="ListBullet"/>
              <w:spacing w:after="60"/>
            </w:pPr>
            <w:r>
              <w:rPr>
                <w:sz w:val="20"/>
              </w:rPr>
              <w:t>Réfugiés au sens de la Convention</w:t>
            </w:r>
          </w:p>
          <w:p w14:paraId="32CAEDD8" w14:textId="77777777" w:rsidR="00D86E10" w:rsidRDefault="00640689">
            <w:pPr>
              <w:pStyle w:val="ListBullet"/>
              <w:spacing w:after="60"/>
            </w:pPr>
            <w:r>
              <w:rPr>
                <w:sz w:val="20"/>
              </w:rPr>
              <w:t>Vous ne pouvez pas vous inscrire si vous êtes citoyen canadien.</w:t>
            </w:r>
          </w:p>
          <w:p w14:paraId="2E135189" w14:textId="77777777" w:rsidR="00D86E10" w:rsidRDefault="00640689">
            <w:pPr>
              <w:spacing w:after="60"/>
            </w:pPr>
            <w:r>
              <w:rPr>
                <w:sz w:val="20"/>
              </w:rPr>
              <w:t>Si vous êtes admissible au programme LINC, vous devez d'abord passer un test d'évaluation pour déterminer votre niveau de compétences linguistiques dans les centres d'évaluation linguistique.</w:t>
            </w:r>
          </w:p>
        </w:tc>
      </w:tr>
      <w:tr w:rsidR="00D86E10" w14:paraId="474C40A8"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45CAF493" w14:textId="77777777" w:rsidR="00D86E10" w:rsidRDefault="00640689">
            <w:pPr>
              <w:spacing w:after="60"/>
            </w:pPr>
            <w:r>
              <w:rPr>
                <w:b/>
                <w:color w:val="421C5E"/>
                <w:sz w:val="20"/>
              </w:rPr>
              <w:t>Centres d'évaluation linguistique à Surrey :</w:t>
            </w:r>
          </w:p>
          <w:p w14:paraId="16157AC1" w14:textId="77777777" w:rsidR="00D86E10" w:rsidRDefault="00640689">
            <w:pPr>
              <w:spacing w:after="60"/>
            </w:pPr>
            <w:r>
              <w:rPr>
                <w:sz w:val="20"/>
              </w:rPr>
              <w:t>Centre d'évaluation et d'aiguillage linguistique d'Options Community Services</w:t>
            </w:r>
          </w:p>
          <w:p w14:paraId="5112FF4D" w14:textId="77777777" w:rsidR="00D86E10" w:rsidRDefault="00640689">
            <w:pPr>
              <w:spacing w:after="60"/>
            </w:pPr>
            <w:r>
              <w:rPr>
                <w:sz w:val="20"/>
              </w:rPr>
              <w:t>13520 - 78th Avenue, Surrey, BC V3W 8J6</w:t>
            </w:r>
          </w:p>
          <w:p w14:paraId="60D907DC" w14:textId="77777777" w:rsidR="00D86E10" w:rsidRDefault="00640689">
            <w:pPr>
              <w:spacing w:after="60"/>
            </w:pPr>
            <w:r>
              <w:rPr>
                <w:sz w:val="20"/>
              </w:rPr>
              <w:t>Tél. : (604) 785-4126 — Courriel : LINC.Assessment@options.bc.ca</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10F696E" w14:textId="77777777" w:rsidR="00D86E10" w:rsidRDefault="00D86E10"/>
        </w:tc>
      </w:tr>
      <w:tr w:rsidR="00D86E10" w14:paraId="42467E82"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53594080" w14:textId="77777777" w:rsidR="00D86E10" w:rsidRDefault="00640689">
            <w:pPr>
              <w:spacing w:after="60"/>
            </w:pPr>
            <w:r>
              <w:rPr>
                <w:b/>
                <w:color w:val="421C5E"/>
                <w:sz w:val="20"/>
              </w:rPr>
              <w:t>Fournisseurs de formation en anglais LINC</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220C6124" w14:textId="77777777" w:rsidR="00D86E10" w:rsidRDefault="00640689">
            <w:pPr>
              <w:spacing w:after="60"/>
            </w:pPr>
            <w:r>
              <w:rPr>
                <w:b/>
                <w:color w:val="421C5E"/>
                <w:sz w:val="20"/>
              </w:rPr>
              <w:t>DIVERSEcity Community Resources Society</w:t>
            </w:r>
          </w:p>
          <w:p w14:paraId="4FF77878" w14:textId="77777777" w:rsidR="00D86E10" w:rsidRDefault="00640689">
            <w:pPr>
              <w:spacing w:after="60"/>
            </w:pPr>
            <w:r>
              <w:rPr>
                <w:sz w:val="20"/>
              </w:rPr>
              <w:t>13455 76 Ave, Surrey, BC — Niveaux LINC : alphabétisation à L6</w:t>
            </w:r>
          </w:p>
          <w:p w14:paraId="63D57DFD" w14:textId="77777777" w:rsidR="00D86E10" w:rsidRDefault="00640689">
            <w:pPr>
              <w:spacing w:after="60"/>
            </w:pPr>
            <w:r>
              <w:rPr>
                <w:sz w:val="20"/>
              </w:rPr>
              <w:t>Tél. : (604) 218-8719 — languages@dcrs.ca</w:t>
            </w:r>
          </w:p>
          <w:p w14:paraId="104F506B" w14:textId="77777777" w:rsidR="00D86E10" w:rsidRDefault="00640689">
            <w:pPr>
              <w:spacing w:after="60"/>
            </w:pPr>
            <w:r>
              <w:rPr>
                <w:b/>
                <w:color w:val="421C5E"/>
                <w:sz w:val="20"/>
              </w:rPr>
              <w:t>Douglas College</w:t>
            </w:r>
          </w:p>
          <w:p w14:paraId="4DCCD5DD" w14:textId="77777777" w:rsidR="00D86E10" w:rsidRDefault="00640689">
            <w:pPr>
              <w:spacing w:after="60"/>
            </w:pPr>
            <w:r>
              <w:rPr>
                <w:sz w:val="20"/>
              </w:rPr>
              <w:t>13769 104 Ave, Surrey, BC — Niveaux LINC : L1 à L6</w:t>
            </w:r>
          </w:p>
          <w:p w14:paraId="46355394" w14:textId="77777777" w:rsidR="00D86E10" w:rsidRDefault="00640689">
            <w:pPr>
              <w:spacing w:after="60"/>
            </w:pPr>
            <w:r>
              <w:rPr>
                <w:sz w:val="20"/>
              </w:rPr>
              <w:t>Tél. : (604) 588-7772 — surreylinc@douglascollege.ca</w:t>
            </w:r>
          </w:p>
          <w:p w14:paraId="06D43BDF" w14:textId="77777777" w:rsidR="00D86E10" w:rsidRDefault="00640689">
            <w:pPr>
              <w:spacing w:after="60"/>
            </w:pPr>
            <w:r>
              <w:rPr>
                <w:b/>
                <w:color w:val="421C5E"/>
                <w:sz w:val="20"/>
              </w:rPr>
              <w:t>Immigrant Services Society of British Columbia (ISSofBC)</w:t>
            </w:r>
          </w:p>
          <w:p w14:paraId="17098B18" w14:textId="77777777" w:rsidR="00D86E10" w:rsidRDefault="00640689">
            <w:pPr>
              <w:spacing w:after="60"/>
            </w:pPr>
            <w:r>
              <w:rPr>
                <w:sz w:val="20"/>
              </w:rPr>
              <w:t>10334 152A St #301, Surrey, BC — Niveaux LINC : L1 à L6</w:t>
            </w:r>
          </w:p>
          <w:p w14:paraId="6429CA38" w14:textId="77777777" w:rsidR="00D86E10" w:rsidRDefault="00640689">
            <w:pPr>
              <w:spacing w:after="60"/>
            </w:pPr>
            <w:r>
              <w:rPr>
                <w:sz w:val="20"/>
              </w:rPr>
              <w:t>Tél. : (604) 590-4021 — linc.surrey@issbc.org</w:t>
            </w:r>
          </w:p>
          <w:p w14:paraId="323FB085" w14:textId="77777777" w:rsidR="00D86E10" w:rsidRDefault="00640689">
            <w:pPr>
              <w:spacing w:after="60"/>
            </w:pPr>
            <w:r>
              <w:rPr>
                <w:b/>
                <w:color w:val="421C5E"/>
                <w:sz w:val="20"/>
              </w:rPr>
              <w:t>MOSAIC — Multilingual Orientation Service Association for Immigrant Communities</w:t>
            </w:r>
          </w:p>
          <w:p w14:paraId="5063A08D" w14:textId="77777777" w:rsidR="00D86E10" w:rsidRDefault="00640689">
            <w:pPr>
              <w:spacing w:after="60"/>
            </w:pPr>
            <w:r>
              <w:rPr>
                <w:sz w:val="20"/>
              </w:rPr>
              <w:t>200A - 7134 King George Blvd, Surrey, BC — Niveaux LINC : alphabétisation à L6</w:t>
            </w:r>
          </w:p>
          <w:p w14:paraId="191330F2" w14:textId="77777777" w:rsidR="00D86E10" w:rsidRDefault="00640689">
            <w:pPr>
              <w:spacing w:after="60"/>
            </w:pPr>
            <w:r>
              <w:rPr>
                <w:sz w:val="20"/>
              </w:rPr>
              <w:lastRenderedPageBreak/>
              <w:t>Tél. : (778) 591-9334 — LINCSurrey@mosaicbc.org</w:t>
            </w:r>
          </w:p>
          <w:p w14:paraId="104960B9" w14:textId="77777777" w:rsidR="00D86E10" w:rsidRDefault="00640689">
            <w:pPr>
              <w:spacing w:after="60"/>
            </w:pPr>
            <w:r>
              <w:rPr>
                <w:b/>
                <w:color w:val="421C5E"/>
                <w:sz w:val="20"/>
              </w:rPr>
              <w:t>S.U.C.C.E.S.S.</w:t>
            </w:r>
          </w:p>
          <w:p w14:paraId="6A106482" w14:textId="77777777" w:rsidR="00D86E10" w:rsidRDefault="00640689">
            <w:pPr>
              <w:spacing w:after="60"/>
            </w:pPr>
            <w:r>
              <w:rPr>
                <w:sz w:val="20"/>
              </w:rPr>
              <w:t>100 - 15117 101 Ave, Surrey, BC — Niveaux LINC : alphabétisation à L8</w:t>
            </w:r>
          </w:p>
          <w:p w14:paraId="11ECBE20" w14:textId="77777777" w:rsidR="00D86E10" w:rsidRDefault="00640689">
            <w:pPr>
              <w:spacing w:after="60"/>
            </w:pPr>
            <w:r>
              <w:rPr>
                <w:sz w:val="20"/>
              </w:rPr>
              <w:t>Tél. : (604) 588-6869 — helen.su@success.bc.ca</w:t>
            </w:r>
          </w:p>
        </w:tc>
      </w:tr>
      <w:tr w:rsidR="00D86E10" w14:paraId="003B1A59"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25701380" w14:textId="77777777" w:rsidR="00D86E10" w:rsidRDefault="00640689">
            <w:pPr>
              <w:spacing w:after="60"/>
            </w:pPr>
            <w:r>
              <w:rPr>
                <w:b/>
                <w:color w:val="421C5E"/>
                <w:sz w:val="20"/>
              </w:rPr>
              <w:lastRenderedPageBreak/>
              <w:t>Classe d'aide et de préparation LINC (LARC)</w:t>
            </w:r>
          </w:p>
          <w:p w14:paraId="57A8D9E9" w14:textId="77777777" w:rsidR="00D86E10" w:rsidRDefault="00640689">
            <w:pPr>
              <w:spacing w:after="60"/>
            </w:pPr>
            <w:r>
              <w:rPr>
                <w:sz w:val="20"/>
              </w:rPr>
              <w:t>Pas prêt pour un cours LINC traditionnel? Besoin d'un soutien supplémentaire pour apprendre l'anglais?</w:t>
            </w:r>
          </w:p>
          <w:p w14:paraId="03BC9345" w14:textId="77777777" w:rsidR="00D86E10" w:rsidRDefault="00640689">
            <w:pPr>
              <w:spacing w:after="60"/>
            </w:pPr>
            <w:r>
              <w:rPr>
                <w:sz w:val="20"/>
              </w:rPr>
              <w:t>Pour en savoir plus, appelez : DIVERSEcity Community Resources Society, 13455 76 Ave, Surrey BC V3W 1A3 — Tél. : (604) 547-1203 ou courriel : languageprograms@dcrs.ca</w:t>
            </w:r>
          </w:p>
          <w:p w14:paraId="746A6673" w14:textId="77777777" w:rsidR="00D86E10" w:rsidRDefault="00640689">
            <w:pPr>
              <w:spacing w:after="60"/>
            </w:pPr>
            <w:r>
              <w:rPr>
                <w:sz w:val="20"/>
              </w:rPr>
              <w:t>La classe d'aide et de préparation LINC (LARC) est un programme tenant compte des traumatismes pour les clients qui ont besoin d'un soutien supplémentaire et de plus de flexibilité qu'un cours LINC conventionnel. L'objectif pour les clients du LARC est de pouvoir passer au programme LINC régulier.</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30E9464F" w14:textId="77777777" w:rsidR="00D86E10" w:rsidRDefault="00D86E10"/>
        </w:tc>
      </w:tr>
      <w:tr w:rsidR="00D86E10" w14:paraId="09BD957B"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766E6D0B" w14:textId="77777777" w:rsidR="00D86E10" w:rsidRDefault="00640689">
            <w:pPr>
              <w:spacing w:after="60"/>
            </w:pPr>
            <w:r>
              <w:rPr>
                <w:b/>
                <w:color w:val="421C5E"/>
                <w:sz w:val="20"/>
              </w:rPr>
              <w:t>S.U.C.C.E.S.S. — Anglais en milieu de travail pour les travailleurs étrangers temporaires</w:t>
            </w:r>
          </w:p>
          <w:p w14:paraId="055A3F5B" w14:textId="77777777" w:rsidR="00D86E10" w:rsidRDefault="00640689">
            <w:pPr>
              <w:spacing w:after="60"/>
            </w:pPr>
            <w:r>
              <w:rPr>
                <w:sz w:val="20"/>
              </w:rPr>
              <w:t>Inscription requise : https://success.jotform.com/team/bcsis/mwep</w:t>
            </w:r>
          </w:p>
          <w:p w14:paraId="723D2766" w14:textId="77777777" w:rsidR="00D86E10" w:rsidRDefault="00640689">
            <w:pPr>
              <w:spacing w:after="60"/>
            </w:pPr>
            <w:r>
              <w:rPr>
                <w:sz w:val="20"/>
              </w:rPr>
              <w:t>Courriel : hoang.pham@success.bc.ca ou bcsis@success.bc.ca</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2F1D6DBD" w14:textId="77777777" w:rsidR="00D86E10" w:rsidRDefault="00640689">
            <w:pPr>
              <w:spacing w:after="60"/>
            </w:pPr>
            <w:r>
              <w:rPr>
                <w:b/>
                <w:color w:val="421C5E"/>
                <w:sz w:val="20"/>
              </w:rPr>
              <w:t>S.U.C.C.E.S.S. Migrant Worker Education (MWEP)</w:t>
            </w:r>
          </w:p>
          <w:p w14:paraId="1707C4E7" w14:textId="77777777" w:rsidR="00D86E10" w:rsidRDefault="00640689">
            <w:pPr>
              <w:spacing w:after="60"/>
            </w:pPr>
            <w:r>
              <w:rPr>
                <w:sz w:val="20"/>
              </w:rPr>
              <w:t>Programme gratuit d'anglais pour les travailleurs étrangers temporaires. Améliorez votre anglais tout en apprenant vos droits et responsabilités en milieu de travail.</w:t>
            </w:r>
          </w:p>
          <w:p w14:paraId="20199235" w14:textId="77777777" w:rsidR="00D86E10" w:rsidRDefault="00640689">
            <w:pPr>
              <w:spacing w:after="60"/>
            </w:pPr>
            <w:r>
              <w:rPr>
                <w:sz w:val="20"/>
              </w:rPr>
              <w:t>Admissibilité :</w:t>
            </w:r>
          </w:p>
          <w:p w14:paraId="100ACF40" w14:textId="77777777" w:rsidR="00D86E10" w:rsidRDefault="00640689">
            <w:pPr>
              <w:pStyle w:val="ListBullet"/>
              <w:spacing w:after="60"/>
            </w:pPr>
            <w:r>
              <w:rPr>
                <w:sz w:val="20"/>
              </w:rPr>
              <w:t>Titulaire d'un permis de travail fermé ou lié à un employeur</w:t>
            </w:r>
          </w:p>
        </w:tc>
      </w:tr>
      <w:tr w:rsidR="00D86E10" w14:paraId="26081EF6"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491C513F" w14:textId="77777777" w:rsidR="00D86E10" w:rsidRDefault="00640689">
            <w:pPr>
              <w:spacing w:after="60"/>
            </w:pPr>
            <w:r>
              <w:rPr>
                <w:b/>
                <w:color w:val="421C5E"/>
                <w:sz w:val="20"/>
              </w:rPr>
              <w:t>Centres d'éducation des adultes</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5E65B540" w14:textId="77777777" w:rsidR="00D86E10" w:rsidRDefault="00640689">
            <w:pPr>
              <w:spacing w:after="60"/>
            </w:pPr>
            <w:r>
              <w:rPr>
                <w:b/>
                <w:color w:val="421C5E"/>
                <w:sz w:val="20"/>
              </w:rPr>
              <w:t>Invergarry Adult Education Centre</w:t>
            </w:r>
          </w:p>
          <w:p w14:paraId="7EE75082" w14:textId="77777777" w:rsidR="00D86E10" w:rsidRDefault="00640689">
            <w:pPr>
              <w:spacing w:after="60"/>
            </w:pPr>
            <w:r>
              <w:rPr>
                <w:sz w:val="20"/>
              </w:rPr>
              <w:t>12772-88 Avenue, Surrey, BC V3W 3J9 — Tél. : (604) 595-8218</w:t>
            </w:r>
          </w:p>
          <w:p w14:paraId="0B087986" w14:textId="77777777" w:rsidR="00D86E10" w:rsidRDefault="00640689">
            <w:pPr>
              <w:spacing w:after="60"/>
            </w:pPr>
            <w:r>
              <w:rPr>
                <w:b/>
                <w:color w:val="421C5E"/>
                <w:sz w:val="20"/>
              </w:rPr>
              <w:t>Queen Elizabeth Adult Education Centre</w:t>
            </w:r>
          </w:p>
          <w:p w14:paraId="5F2ACB8A" w14:textId="77777777" w:rsidR="00D86E10" w:rsidRDefault="00640689">
            <w:pPr>
              <w:spacing w:after="60"/>
            </w:pPr>
            <w:r>
              <w:rPr>
                <w:sz w:val="20"/>
              </w:rPr>
              <w:t>9457 King George Blvd., Surrey — Tél. : (604) 581-1413</w:t>
            </w:r>
          </w:p>
          <w:p w14:paraId="07CF6060" w14:textId="77777777" w:rsidR="00D86E10" w:rsidRDefault="00640689">
            <w:pPr>
              <w:spacing w:after="60"/>
            </w:pPr>
            <w:r>
              <w:rPr>
                <w:sz w:val="20"/>
              </w:rPr>
              <w:t>Les centres d'éducation des adultes de Surrey Schools offrent des cours d'anglais gratuits aux résidents permanents.</w:t>
            </w:r>
          </w:p>
          <w:p w14:paraId="39B1044A" w14:textId="77777777" w:rsidR="00D86E10" w:rsidRDefault="00640689">
            <w:pPr>
              <w:pStyle w:val="ListBullet"/>
              <w:spacing w:after="60"/>
            </w:pPr>
            <w:r>
              <w:rPr>
                <w:sz w:val="20"/>
              </w:rPr>
              <w:t>Apprentissage de la langue anglaise</w:t>
            </w:r>
          </w:p>
          <w:p w14:paraId="56FE5450" w14:textId="77777777" w:rsidR="00D86E10" w:rsidRDefault="00640689">
            <w:pPr>
              <w:pStyle w:val="ListBullet"/>
              <w:spacing w:after="60"/>
            </w:pPr>
            <w:r>
              <w:rPr>
                <w:sz w:val="20"/>
              </w:rPr>
              <w:lastRenderedPageBreak/>
              <w:t>Cours de littératie</w:t>
            </w:r>
          </w:p>
          <w:p w14:paraId="75F55B33" w14:textId="77777777" w:rsidR="00D86E10" w:rsidRDefault="00640689">
            <w:pPr>
              <w:pStyle w:val="ListBullet"/>
              <w:spacing w:after="60"/>
            </w:pPr>
            <w:r>
              <w:rPr>
                <w:sz w:val="20"/>
              </w:rPr>
              <w:t>Achèvement des études secondaires</w:t>
            </w:r>
          </w:p>
          <w:p w14:paraId="60B8A112" w14:textId="77777777" w:rsidR="00D86E10" w:rsidRDefault="00640689">
            <w:pPr>
              <w:pStyle w:val="ListBullet"/>
              <w:spacing w:after="60"/>
            </w:pPr>
            <w:r>
              <w:rPr>
                <w:sz w:val="20"/>
              </w:rPr>
              <w:t>Études en ligne</w:t>
            </w:r>
          </w:p>
        </w:tc>
      </w:tr>
      <w:tr w:rsidR="00D86E10" w14:paraId="0CF7EF35"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20987AAB" w14:textId="77777777" w:rsidR="00D86E10" w:rsidRDefault="00640689">
            <w:pPr>
              <w:spacing w:after="60"/>
            </w:pPr>
            <w:r>
              <w:rPr>
                <w:b/>
                <w:color w:val="421C5E"/>
                <w:sz w:val="20"/>
              </w:rPr>
              <w:lastRenderedPageBreak/>
              <w:t>Alphabétisation des adultes et compétences de vie</w:t>
            </w:r>
          </w:p>
          <w:p w14:paraId="14A6A78C" w14:textId="77777777" w:rsidR="00D86E10" w:rsidRDefault="00640689">
            <w:pPr>
              <w:spacing w:after="60"/>
            </w:pPr>
            <w:r>
              <w:rPr>
                <w:sz w:val="20"/>
              </w:rPr>
              <w:t>Notions fondamentales d'anglais pour les nouveaux immigrants et réfugiés : apprendre à parler, lire et écrire l'anglais.</w:t>
            </w:r>
          </w:p>
          <w:p w14:paraId="58766CE4" w14:textId="77777777" w:rsidR="00D86E10" w:rsidRDefault="00640689">
            <w:pPr>
              <w:spacing w:after="60"/>
            </w:pPr>
            <w:r>
              <w:rPr>
                <w:sz w:val="20"/>
              </w:rPr>
              <w:t>Umoja Operation Compassion Society of BC, #208-14888 104 Ave, Surrey, BC</w:t>
            </w:r>
          </w:p>
          <w:p w14:paraId="523C4829" w14:textId="77777777" w:rsidR="00D86E10" w:rsidRDefault="00640689">
            <w:pPr>
              <w:spacing w:after="60"/>
            </w:pPr>
            <w:r>
              <w:rPr>
                <w:sz w:val="20"/>
              </w:rPr>
              <w:t>Umoja : (604) 581-5574 — info@umojaoperation.ca</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DA924DC" w14:textId="77777777" w:rsidR="00D86E10" w:rsidRDefault="00D86E10"/>
        </w:tc>
      </w:tr>
      <w:tr w:rsidR="00D86E10" w14:paraId="2B9B85D4"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EA06B4B" w14:textId="77777777" w:rsidR="00D86E10" w:rsidRDefault="00640689">
            <w:pPr>
              <w:spacing w:after="60"/>
            </w:pPr>
            <w:r>
              <w:rPr>
                <w:b/>
                <w:color w:val="421C5E"/>
                <w:sz w:val="20"/>
              </w:rPr>
              <w:t>Cercles de conversation en anglais pour les nouveaux arrivants</w:t>
            </w:r>
          </w:p>
          <w:p w14:paraId="0B40E814" w14:textId="77777777" w:rsidR="00D86E10" w:rsidRDefault="00640689">
            <w:pPr>
              <w:spacing w:after="60"/>
            </w:pPr>
            <w:r>
              <w:rPr>
                <w:sz w:val="20"/>
              </w:rPr>
              <w:t>Cercles de conversation en anglais gratuits offerts aux nouveaux arrivants (veuillez communiquer pour l'admissibilité).</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5413F3D9" w14:textId="77777777" w:rsidR="00D86E10" w:rsidRDefault="00640689">
            <w:pPr>
              <w:pStyle w:val="ListBullet"/>
              <w:spacing w:after="60"/>
            </w:pPr>
            <w:r>
              <w:rPr>
                <w:sz w:val="20"/>
              </w:rPr>
              <w:t>Cercle de conversation ESL @ bibliothèques de Surrey (Newton) — Newton Library, 13795 70 Ave, Surrey, BC — Tél. : (604) 598-7406</w:t>
            </w:r>
          </w:p>
          <w:p w14:paraId="1C7EA899" w14:textId="77777777" w:rsidR="00D86E10" w:rsidRDefault="00640689">
            <w:pPr>
              <w:pStyle w:val="ListBullet"/>
              <w:spacing w:after="60"/>
            </w:pPr>
            <w:r>
              <w:rPr>
                <w:sz w:val="20"/>
              </w:rPr>
              <w:t>Cercle de conversation en anglais (en ligne via Zoom) @ Alex House — Alex House, 2916 McBride Ave, Surrey, BC — Tél. : (604) 535-0015 — Courriel : communityprograms@alexhouse.net</w:t>
            </w:r>
          </w:p>
          <w:p w14:paraId="4216A41D" w14:textId="77777777" w:rsidR="00D86E10" w:rsidRDefault="00640689">
            <w:pPr>
              <w:pStyle w:val="ListBullet"/>
              <w:spacing w:after="60"/>
            </w:pPr>
            <w:r>
              <w:rPr>
                <w:sz w:val="20"/>
              </w:rPr>
              <w:t>Programmes de conversation en anglais @ Surrey Recreation Centre — Surrey Recreation Centre : (604) 501-5100</w:t>
            </w:r>
          </w:p>
          <w:p w14:paraId="79A2BEA7" w14:textId="77777777" w:rsidR="00D86E10" w:rsidRDefault="00640689">
            <w:pPr>
              <w:pStyle w:val="ListBullet"/>
              <w:spacing w:after="60"/>
            </w:pPr>
            <w:r>
              <w:rPr>
                <w:sz w:val="20"/>
              </w:rPr>
              <w:t>Cercle de conversation en anglais @ DIVERSEcity — DIVERSEcity (604) 307-6493 — Courriel : isafi@dcrs.ca</w:t>
            </w:r>
          </w:p>
          <w:p w14:paraId="73790FDD" w14:textId="77777777" w:rsidR="00D86E10" w:rsidRDefault="00640689">
            <w:pPr>
              <w:pStyle w:val="ListBullet"/>
              <w:spacing w:after="60"/>
            </w:pPr>
            <w:r>
              <w:rPr>
                <w:sz w:val="20"/>
              </w:rPr>
              <w:t>Cercles de conversation en anglais @ MOSAIC — MOSAIC, tél. : (604) 708-3905 / (778) 591-9334 — Courriel : english@mosaicbc.org</w:t>
            </w:r>
          </w:p>
          <w:p w14:paraId="06629397" w14:textId="77777777" w:rsidR="00D86E10" w:rsidRDefault="00640689">
            <w:pPr>
              <w:pStyle w:val="ListBullet"/>
              <w:spacing w:after="60"/>
            </w:pPr>
            <w:r>
              <w:rPr>
                <w:sz w:val="20"/>
              </w:rPr>
              <w:t>Groupes de conversation en anglais @ S.U.C.C.E.S.S. (en ligne) — S.U.C.C.E.S.S. BCSIS, tél. : (604) 408-7274 poste 2048. Inscrivez-vous à : https://success.jotform.com/team/bcsis/RF</w:t>
            </w:r>
          </w:p>
          <w:p w14:paraId="0EC4B68A" w14:textId="77777777" w:rsidR="00D86E10" w:rsidRDefault="00640689">
            <w:pPr>
              <w:pStyle w:val="ListBullet"/>
              <w:spacing w:after="60"/>
            </w:pPr>
            <w:r>
              <w:rPr>
                <w:sz w:val="20"/>
              </w:rPr>
              <w:t>Cercles de conversation en anglais liés à l'emploi pour les demandeurs d'asile @ OPTIONS — OPTIONS : (604) 584-5811</w:t>
            </w:r>
          </w:p>
        </w:tc>
      </w:tr>
      <w:tr w:rsidR="00D86E10" w14:paraId="3F3759A9"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869EA9D" w14:textId="77777777" w:rsidR="00D86E10" w:rsidRDefault="00640689">
            <w:pPr>
              <w:spacing w:after="60"/>
            </w:pPr>
            <w:r>
              <w:rPr>
                <w:b/>
                <w:color w:val="421C5E"/>
                <w:sz w:val="20"/>
              </w:rPr>
              <w:t>Établissement postsecondaire avec formation gratuite en anglais</w:t>
            </w:r>
          </w:p>
          <w:p w14:paraId="625A3F48" w14:textId="77777777" w:rsidR="00D86E10" w:rsidRDefault="00640689">
            <w:pPr>
              <w:spacing w:after="60"/>
            </w:pPr>
            <w:r>
              <w:rPr>
                <w:sz w:val="20"/>
              </w:rPr>
              <w:t>Le programme d'apprentissage de la langue anglaise (ELL) de KPU prépare les étudiants aux cours universitaires. Les résidents permanents et les étudiants nationaux (citoyens canadiens, personnes protégées / réfugiés au sens de la Convention et réfugiés) peuvent demander le statut sans frais de scolarité. Certains frais étudiants s'appliquent.</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3B3A9A7A" w14:textId="77777777" w:rsidR="00D86E10" w:rsidRDefault="00640689">
            <w:pPr>
              <w:pStyle w:val="ListBullet"/>
              <w:spacing w:after="60"/>
            </w:pPr>
            <w:r>
              <w:rPr>
                <w:sz w:val="20"/>
              </w:rPr>
              <w:t>Kwantlen Polytechnic University (KPU) — English Language Studies (ELS), 12666 72 Ave, Surrey, BC — Tél. : (604) 599-2321 — Courriel : els@kpu.ca</w:t>
            </w:r>
          </w:p>
          <w:p w14:paraId="524514AF" w14:textId="77777777" w:rsidR="00D86E10" w:rsidRDefault="00640689">
            <w:pPr>
              <w:spacing w:after="60"/>
            </w:pPr>
            <w:r>
              <w:rPr>
                <w:sz w:val="20"/>
              </w:rPr>
              <w:t>La bourse Adult Upgrading Grant (AUG) peut aider à couvrir d'autres frais pour les étudiants admissibles. Vous pouvez communiquer avec le bureau d'aide financière aux étudiants de l'école pour plus d'informations.</w:t>
            </w:r>
          </w:p>
        </w:tc>
      </w:tr>
    </w:tbl>
    <w:p w14:paraId="49778B4D" w14:textId="77777777" w:rsidR="00D86E10" w:rsidRDefault="00D86E10">
      <w:pPr>
        <w:spacing w:after="40"/>
      </w:pPr>
    </w:p>
    <w:p w14:paraId="0A27D9D3" w14:textId="77777777" w:rsidR="00D86E10" w:rsidRDefault="00640689">
      <w:pPr>
        <w:spacing w:before="200" w:after="120"/>
      </w:pPr>
      <w:r>
        <w:rPr>
          <w:i/>
          <w:sz w:val="18"/>
        </w:rPr>
        <w:t>Ces informations sont fournies aux familles nouvellement arrivées et aux familles d'apprenants de l'anglais qui cherchent des services de soutien à l'établissement auprès du Surrey Schools Welcome Centre. Les informations contenues dans cette ressource ont été recueillies auprès de nombreuses sources et étaient à jour au moment de la publication. Cette ressource ne doit pas être considérée comme une liste exhaustive de toutes les ressources et de tous les services offerts aux nouveaux arrivants. Pour des re</w:t>
      </w:r>
      <w:r>
        <w:rPr>
          <w:i/>
          <w:sz w:val="18"/>
        </w:rPr>
        <w:t>ssources supplémentaires et des informations à jour, veuillez consulter les sites Web pertinents ou vous référer aux informations sur le programme d'établissement du Canada et ses services ici : www.canada.ca/newcomerservices. SSWC — Ressources de formation linguistique : Révisé le 14 juillet 2025.</w:t>
      </w:r>
    </w:p>
    <w:sectPr w:rsidR="00D86E10" w:rsidSect="00034616">
      <w:footerReference w:type="default" r:id="rId10"/>
      <w:pgSz w:w="12240" w:h="15840"/>
      <w:pgMar w:top="720" w:right="864" w:bottom="864" w:left="864" w:header="720" w:footer="720" w:gutter="0"/>
      <w:pgBorders w:offsetFrom="page">
        <w:top w:val="single" w:sz="12" w:space="18" w:color="421C5E"/>
        <w:left w:val="single" w:sz="12" w:space="18" w:color="421C5E"/>
        <w:bottom w:val="single" w:sz="12" w:space="18" w:color="421C5E"/>
        <w:right w:val="single" w:sz="12" w:space="18" w:color="421C5E"/>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926FE" w14:textId="77777777" w:rsidR="00640689" w:rsidRDefault="00640689">
      <w:pPr>
        <w:spacing w:after="0" w:line="240" w:lineRule="auto"/>
      </w:pPr>
      <w:r>
        <w:separator/>
      </w:r>
    </w:p>
  </w:endnote>
  <w:endnote w:type="continuationSeparator" w:id="0">
    <w:p w14:paraId="5F682027" w14:textId="77777777" w:rsidR="00640689" w:rsidRDefault="00640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80412" w14:textId="77777777" w:rsidR="00D86E10" w:rsidRDefault="00640689">
    <w:pPr>
      <w:pStyle w:val="Footer"/>
      <w:tabs>
        <w:tab w:val="center" w:pos="5256"/>
        <w:tab w:val="right" w:pos="10512"/>
      </w:tabs>
    </w:pPr>
    <w:r>
      <w:tab/>
    </w:r>
    <w:r>
      <w:rPr>
        <w:color w:val="421C5E"/>
        <w:sz w:val="18"/>
      </w:rPr>
      <w:t xml:space="preserve">Page </w:t>
    </w:r>
    <w:r>
      <w:rPr>
        <w:sz w:val="18"/>
      </w:rPr>
      <w:fldChar w:fldCharType="begin"/>
    </w:r>
    <w:r>
      <w:rPr>
        <w:sz w:val="18"/>
      </w:rPr>
      <w:instrText>PAGE</w:instrText>
    </w:r>
    <w:r w:rsidR="00AC3B36">
      <w:rPr>
        <w:sz w:val="18"/>
      </w:rPr>
      <w:fldChar w:fldCharType="separate"/>
    </w:r>
    <w:r w:rsidR="00AC3B36">
      <w:rPr>
        <w:noProof/>
        <w:sz w:val="18"/>
      </w:rPr>
      <w:t>1</w:t>
    </w:r>
    <w:r>
      <w:rPr>
        <w:sz w:val="18"/>
      </w:rPr>
      <w:fldChar w:fldCharType="end"/>
    </w:r>
    <w:r>
      <w:rPr>
        <w:color w:val="421C5E"/>
        <w:sz w:val="18"/>
      </w:rPr>
      <w:t xml:space="preserve"> | </w:t>
    </w:r>
    <w:r>
      <w:rPr>
        <w:sz w:val="18"/>
      </w:rPr>
      <w:fldChar w:fldCharType="begin"/>
    </w:r>
    <w:r>
      <w:rPr>
        <w:sz w:val="18"/>
      </w:rPr>
      <w:instrText>NUMPAGES</w:instrText>
    </w:r>
    <w:r w:rsidR="00AC3B36">
      <w:rPr>
        <w:sz w:val="18"/>
      </w:rPr>
      <w:fldChar w:fldCharType="separate"/>
    </w:r>
    <w:r w:rsidR="00AC3B36">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F48CC" w14:textId="77777777" w:rsidR="00640689" w:rsidRDefault="00640689">
      <w:pPr>
        <w:spacing w:after="0" w:line="240" w:lineRule="auto"/>
      </w:pPr>
      <w:r>
        <w:separator/>
      </w:r>
    </w:p>
  </w:footnote>
  <w:footnote w:type="continuationSeparator" w:id="0">
    <w:p w14:paraId="5F3D7689" w14:textId="77777777" w:rsidR="00640689" w:rsidRDefault="006406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115311">
    <w:abstractNumId w:val="8"/>
  </w:num>
  <w:num w:numId="2" w16cid:durableId="1121462935">
    <w:abstractNumId w:val="6"/>
  </w:num>
  <w:num w:numId="3" w16cid:durableId="2110807528">
    <w:abstractNumId w:val="5"/>
  </w:num>
  <w:num w:numId="4" w16cid:durableId="2105028095">
    <w:abstractNumId w:val="4"/>
  </w:num>
  <w:num w:numId="5" w16cid:durableId="80684379">
    <w:abstractNumId w:val="7"/>
  </w:num>
  <w:num w:numId="6" w16cid:durableId="1034386496">
    <w:abstractNumId w:val="3"/>
  </w:num>
  <w:num w:numId="7" w16cid:durableId="1250849357">
    <w:abstractNumId w:val="2"/>
  </w:num>
  <w:num w:numId="8" w16cid:durableId="1963536384">
    <w:abstractNumId w:val="1"/>
  </w:num>
  <w:num w:numId="9" w16cid:durableId="525947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E4EBC"/>
    <w:rsid w:val="00640689"/>
    <w:rsid w:val="00AA1D8D"/>
    <w:rsid w:val="00AC3B36"/>
    <w:rsid w:val="00B47730"/>
    <w:rsid w:val="00CB0664"/>
    <w:rsid w:val="00D86E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1888E2"/>
  <w14:defaultImageDpi w14:val="300"/>
  <w15:docId w15:val="{11D84281-F12C-4E25-851E-D25E769F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5403</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Chintan Shah</cp:lastModifiedBy>
  <cp:revision>2</cp:revision>
  <dcterms:created xsi:type="dcterms:W3CDTF">2026-10-09T14:45:00Z</dcterms:created>
  <dcterms:modified xsi:type="dcterms:W3CDTF">2026-10-09T14:45:00Z</dcterms:modified>
  <cp:category/>
</cp:coreProperties>
</file>