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8208"/>
        <w:gridCol w:w="2304"/>
      </w:tblGrid>
      <w:tr w:rsidR="000F397F" w14:paraId="57E96EBC" w14:textId="77777777">
        <w:trPr>
          <w:jc w:val="center"/>
        </w:trPr>
        <w:tc>
          <w:tcPr>
            <w:tcW w:w="8208" w:type="dxa"/>
            <w:tcBorders>
              <w:top w:val="nil"/>
              <w:left w:val="nil"/>
              <w:bottom w:val="nil"/>
              <w:right w:val="nil"/>
            </w:tcBorders>
          </w:tcPr>
          <w:p w14:paraId="67E2F73A" w14:textId="77777777" w:rsidR="000F397F" w:rsidRDefault="000846BE">
            <w:pPr>
              <w:jc w:val="center"/>
            </w:pPr>
            <w:r>
              <w:rPr>
                <w:noProof/>
              </w:rPr>
              <w:drawing>
                <wp:inline distT="0" distB="0" distL="0" distR="0" wp14:anchorId="118F916F" wp14:editId="4BCAFD7B">
                  <wp:extent cx="2194560" cy="5371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2194560" cy="537130"/>
                          </a:xfrm>
                          <a:prstGeom prst="rect">
                            <a:avLst/>
                          </a:prstGeom>
                        </pic:spPr>
                      </pic:pic>
                    </a:graphicData>
                  </a:graphic>
                </wp:inline>
              </w:drawing>
            </w:r>
          </w:p>
        </w:tc>
        <w:tc>
          <w:tcPr>
            <w:tcW w:w="2304" w:type="dxa"/>
            <w:tcBorders>
              <w:top w:val="nil"/>
              <w:left w:val="nil"/>
              <w:bottom w:val="nil"/>
              <w:right w:val="nil"/>
            </w:tcBorders>
          </w:tcPr>
          <w:p w14:paraId="0933636F" w14:textId="77777777" w:rsidR="000F397F" w:rsidRDefault="000846BE">
            <w:pPr>
              <w:jc w:val="right"/>
            </w:pPr>
            <w:r>
              <w:rPr>
                <w:color w:val="444444"/>
                <w:sz w:val="15"/>
              </w:rPr>
              <w:t>Pour une copie</w:t>
            </w:r>
            <w:r>
              <w:rPr>
                <w:color w:val="444444"/>
                <w:sz w:val="15"/>
              </w:rPr>
              <w:br/>
              <w:t>électronique,</w:t>
            </w:r>
            <w:r>
              <w:rPr>
                <w:color w:val="444444"/>
                <w:sz w:val="15"/>
              </w:rPr>
              <w:br/>
              <w:t>scannez ici</w:t>
            </w:r>
          </w:p>
          <w:p w14:paraId="137A5A5D" w14:textId="77777777" w:rsidR="000F397F" w:rsidRDefault="000846BE">
            <w:pPr>
              <w:jc w:val="right"/>
            </w:pPr>
            <w:r>
              <w:rPr>
                <w:noProof/>
              </w:rPr>
              <w:drawing>
                <wp:inline distT="0" distB="0" distL="0" distR="0" wp14:anchorId="456B2D54" wp14:editId="3BB6BA98">
                  <wp:extent cx="777240" cy="7772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png"/>
                          <pic:cNvPicPr/>
                        </pic:nvPicPr>
                        <pic:blipFill>
                          <a:blip r:embed="rId9"/>
                          <a:stretch>
                            <a:fillRect/>
                          </a:stretch>
                        </pic:blipFill>
                        <pic:spPr>
                          <a:xfrm>
                            <a:off x="0" y="0"/>
                            <a:ext cx="777240" cy="777240"/>
                          </a:xfrm>
                          <a:prstGeom prst="rect">
                            <a:avLst/>
                          </a:prstGeom>
                        </pic:spPr>
                      </pic:pic>
                    </a:graphicData>
                  </a:graphic>
                </wp:inline>
              </w:drawing>
            </w:r>
          </w:p>
        </w:tc>
      </w:tr>
    </w:tbl>
    <w:p w14:paraId="314A110B" w14:textId="77777777" w:rsidR="000F397F" w:rsidRDefault="000F397F">
      <w:pPr>
        <w:spacing w:after="40"/>
      </w:pPr>
    </w:p>
    <w:p w14:paraId="017C984F" w14:textId="77777777" w:rsidR="000F397F" w:rsidRDefault="000846BE">
      <w:pPr>
        <w:spacing w:after="120"/>
        <w:jc w:val="center"/>
      </w:pPr>
      <w:r>
        <w:rPr>
          <w:b/>
          <w:color w:val="421C5E"/>
          <w:sz w:val="32"/>
        </w:rPr>
        <w:t>Vivre à Surrey</w:t>
      </w:r>
    </w:p>
    <w:p w14:paraId="23EBC2DA" w14:textId="77777777" w:rsidR="000F397F" w:rsidRDefault="000846BE">
      <w:pPr>
        <w:spacing w:before="160" w:after="80"/>
      </w:pPr>
      <w:r>
        <w:rPr>
          <w:b/>
          <w:color w:val="421C5E"/>
          <w:sz w:val="24"/>
        </w:rPr>
        <w:t>La ville de Surrey</w:t>
      </w:r>
    </w:p>
    <w:p w14:paraId="269EE8DC" w14:textId="77777777" w:rsidR="000F397F" w:rsidRDefault="000846BE">
      <w:pPr>
        <w:spacing w:after="120"/>
      </w:pPr>
      <w:r>
        <w:t>Surrey est la deuxième plus grande ville de la C.-B. et compte la deuxième plus grande population. Surrey comprend 7 quartiers : Cloverdale, Fleetwood, Guildford, Newton, South Surrey et City Centre, englobés par Whalley. Pour plus d'informations sur la ville de Surrey, visitez : www.surrey.ca</w:t>
      </w:r>
    </w:p>
    <w:p w14:paraId="3957FFB9" w14:textId="77777777" w:rsidR="000F397F" w:rsidRDefault="000846BE">
      <w:pPr>
        <w:spacing w:before="160" w:after="80"/>
      </w:pPr>
      <w:r>
        <w:rPr>
          <w:b/>
          <w:color w:val="421C5E"/>
          <w:sz w:val="24"/>
        </w:rPr>
        <w:t>Histoire autochtone et réconciliation</w:t>
      </w:r>
    </w:p>
    <w:p w14:paraId="7FFA3C73" w14:textId="77777777" w:rsidR="000F397F" w:rsidRDefault="000846BE">
      <w:pPr>
        <w:pStyle w:val="ListBullet"/>
        <w:spacing w:after="40"/>
      </w:pPr>
      <w:r>
        <w:t>Guide des Premiers Peuples de Surrey (Surrey's First People's Guide) : SNCG-VERSION-1.pdf (surreylip.ca)</w:t>
      </w:r>
    </w:p>
    <w:p w14:paraId="3DEE0103" w14:textId="77777777" w:rsidR="000F397F" w:rsidRDefault="000846BE">
      <w:pPr>
        <w:pStyle w:val="ListBullet"/>
        <w:spacing w:after="40"/>
      </w:pPr>
      <w:r>
        <w:t>Stratégie autochtone urbaine de Surrey (Surrey Urban Indigenous Strategy) : Surrey Urban Indigenous Strategy | City of Surrey</w:t>
      </w:r>
    </w:p>
    <w:p w14:paraId="6EA9A608" w14:textId="77777777" w:rsidR="000F397F" w:rsidRDefault="000846BE">
      <w:pPr>
        <w:pStyle w:val="ListBullet"/>
        <w:spacing w:after="40"/>
      </w:pPr>
      <w:r>
        <w:t>Déclaration des Nations Unies sur les droits des peuples autochtones : DRIPS_en.pdf (un.org)</w:t>
      </w:r>
    </w:p>
    <w:p w14:paraId="7D5367DB" w14:textId="77777777" w:rsidR="000F397F" w:rsidRDefault="000846BE">
      <w:pPr>
        <w:spacing w:before="160" w:after="80"/>
      </w:pPr>
      <w:r>
        <w:rPr>
          <w:b/>
          <w:color w:val="421C5E"/>
          <w:sz w:val="24"/>
        </w:rPr>
        <w:t>Calendrier des événements — Découvrez Surrey</w:t>
      </w:r>
    </w:p>
    <w:p w14:paraId="03C42C95" w14:textId="77777777" w:rsidR="000F397F" w:rsidRDefault="000846BE">
      <w:pPr>
        <w:pStyle w:val="ListBullet"/>
        <w:spacing w:after="40"/>
      </w:pPr>
      <w:r>
        <w:t>En savoir plus sur Surrey : Surrey Events Calendar | Things to Do in Surrey (discoversurreybc.com)</w:t>
      </w:r>
    </w:p>
    <w:p w14:paraId="17EEF286" w14:textId="77777777" w:rsidR="000F397F" w:rsidRDefault="000846BE">
      <w:pPr>
        <w:pStyle w:val="ListBullet"/>
        <w:spacing w:after="40"/>
      </w:pPr>
      <w:r>
        <w:t>Événements de la bibliothèque de Surrey : Events | Surrey Libraries</w:t>
      </w:r>
    </w:p>
    <w:p w14:paraId="44DAC077" w14:textId="77777777" w:rsidR="000F397F" w:rsidRDefault="000846BE">
      <w:pPr>
        <w:pStyle w:val="ListBullet"/>
        <w:spacing w:after="40"/>
      </w:pPr>
      <w:r>
        <w:t>Événements du Musée de Surrey : Museum of Surrey | City of Surrey</w:t>
      </w:r>
    </w:p>
    <w:p w14:paraId="17168181" w14:textId="77777777" w:rsidR="000F397F" w:rsidRDefault="000846BE">
      <w:pPr>
        <w:pStyle w:val="ListBullet"/>
        <w:spacing w:after="40"/>
      </w:pPr>
      <w:r>
        <w:t>Carte des arts et de la culture de Surrey : Surrey Arts and Culture Map</w:t>
      </w:r>
    </w:p>
    <w:p w14:paraId="5572F765" w14:textId="77777777" w:rsidR="000F397F" w:rsidRDefault="000846BE">
      <w:pPr>
        <w:spacing w:before="160" w:after="80"/>
      </w:pPr>
      <w:r>
        <w:rPr>
          <w:b/>
          <w:color w:val="421C5E"/>
          <w:sz w:val="24"/>
        </w:rPr>
        <w:t>Parcs</w:t>
      </w:r>
    </w:p>
    <w:p w14:paraId="3689CD1C" w14:textId="77777777" w:rsidR="000F397F" w:rsidRDefault="000846BE">
      <w:pPr>
        <w:spacing w:after="120"/>
      </w:pPr>
      <w:r>
        <w:t>Surrey est aussi connue comme la « ville des parcs » parce qu'elle compte plus de 250 parcs et 300 km de sentiers. Pour une liste complète des parcs de Surrey avec leur emplacement et leurs commodités, veuillez visiter :</w:t>
      </w:r>
    </w:p>
    <w:p w14:paraId="5F8E88D5" w14:textId="77777777" w:rsidR="000F397F" w:rsidRDefault="000846BE">
      <w:pPr>
        <w:pStyle w:val="ListBullet"/>
        <w:spacing w:after="40"/>
      </w:pPr>
      <w:r>
        <w:t>www.surrey.ca/parks-recreation/surrey-parks</w:t>
      </w:r>
    </w:p>
    <w:p w14:paraId="7A242F2A" w14:textId="77777777" w:rsidR="000F397F" w:rsidRDefault="000846BE">
      <w:pPr>
        <w:spacing w:before="160" w:after="80"/>
      </w:pPr>
      <w:r>
        <w:rPr>
          <w:b/>
          <w:color w:val="421C5E"/>
          <w:sz w:val="24"/>
        </w:rPr>
        <w:t>Centres de loisirs</w:t>
      </w:r>
    </w:p>
    <w:p w14:paraId="59324BA7" w14:textId="77777777" w:rsidR="000F397F" w:rsidRDefault="000846BE">
      <w:pPr>
        <w:spacing w:after="120"/>
      </w:pPr>
      <w:r>
        <w:t xml:space="preserve">La ville de Surrey offre de nombreuses activités inscrites et libres, comme la natation intérieure et extérieure, le patinage sur glace, les installations de conditionnement physique, les gymnases, des occasions sociales, des programmes, des activités et des événements pour tous les âges, toutes les cultures et tous les niveaux. Elle offre aussi le Programme d'accès aux loisirs (Leisure Access Program) aux résidents permanents dans le besoin financier pour un accès illimité aux activités et un rabais de 75 </w:t>
      </w:r>
      <w:r>
        <w:t>% sur la plupart des programmes de parcs, loisirs et culture. Pour plus d'informations, veuillez visiter :</w:t>
      </w:r>
    </w:p>
    <w:p w14:paraId="798D26FF" w14:textId="77777777" w:rsidR="000F397F" w:rsidRDefault="000846BE">
      <w:pPr>
        <w:pStyle w:val="ListBullet"/>
        <w:spacing w:after="40"/>
      </w:pPr>
      <w:r>
        <w:t>www.surrey.ca/parks-recreation/recreation-programs</w:t>
      </w:r>
    </w:p>
    <w:p w14:paraId="371E02F7" w14:textId="77777777" w:rsidR="000F397F" w:rsidRDefault="000846BE">
      <w:pPr>
        <w:spacing w:before="160" w:after="80"/>
      </w:pPr>
      <w:r>
        <w:rPr>
          <w:b/>
          <w:color w:val="421C5E"/>
          <w:sz w:val="24"/>
        </w:rPr>
        <w:t>Occasions de bénévolat</w:t>
      </w:r>
    </w:p>
    <w:p w14:paraId="1564A12A" w14:textId="77777777" w:rsidR="000F397F" w:rsidRDefault="000846BE">
      <w:pPr>
        <w:spacing w:after="120"/>
      </w:pPr>
      <w:r>
        <w:t>Veuillez visiter les sites Web suivants pour une liste complète des occasions de bénévolat.</w:t>
      </w:r>
    </w:p>
    <w:p w14:paraId="50877D28" w14:textId="77777777" w:rsidR="000F397F" w:rsidRDefault="000846BE">
      <w:pPr>
        <w:pStyle w:val="ListBullet"/>
        <w:spacing w:after="40"/>
      </w:pPr>
      <w:r>
        <w:t>Volunteer Connector : www.volunteerconnector.org</w:t>
      </w:r>
    </w:p>
    <w:p w14:paraId="78D94A82" w14:textId="77777777" w:rsidR="000F397F" w:rsidRDefault="000846BE">
      <w:pPr>
        <w:pStyle w:val="ListBullet"/>
        <w:spacing w:after="40"/>
      </w:pPr>
      <w:r>
        <w:lastRenderedPageBreak/>
        <w:t>Ville de Surrey : www.surrey.ca/about-surrey/volunteering</w:t>
      </w:r>
    </w:p>
    <w:p w14:paraId="430C5B68" w14:textId="77777777" w:rsidR="000F397F" w:rsidRDefault="000846BE">
      <w:pPr>
        <w:spacing w:before="160" w:after="80"/>
      </w:pPr>
      <w:r>
        <w:rPr>
          <w:b/>
          <w:color w:val="421C5E"/>
          <w:sz w:val="24"/>
        </w:rPr>
        <w:t>Bibliothèques publiques de Surrey</w:t>
      </w:r>
    </w:p>
    <w:p w14:paraId="4C1B7A20" w14:textId="77777777" w:rsidR="000F397F" w:rsidRDefault="000846BE">
      <w:pPr>
        <w:spacing w:after="120"/>
      </w:pPr>
      <w:r>
        <w:t>Il y a 10 succursales de bibliothèque publique et 1 plateforme numérique à Surrey. L'abonnement est gratuit et chaque membre de la famille peut avoir sa propre carte. Pour plus d'informations : www.surreylibraries.ca</w:t>
      </w:r>
    </w:p>
    <w:tbl>
      <w:tblPr>
        <w:tblW w:w="0" w:type="auto"/>
        <w:jc w:val="center"/>
        <w:tblLayout w:type="fixed"/>
        <w:tblLook w:val="04A0" w:firstRow="1" w:lastRow="0" w:firstColumn="1" w:lastColumn="0" w:noHBand="0" w:noVBand="1"/>
      </w:tblPr>
      <w:tblGrid>
        <w:gridCol w:w="3504"/>
        <w:gridCol w:w="3504"/>
        <w:gridCol w:w="3504"/>
      </w:tblGrid>
      <w:tr w:rsidR="000F397F" w14:paraId="50662D5E" w14:textId="77777777">
        <w:trPr>
          <w:jc w:val="center"/>
        </w:trPr>
        <w:tc>
          <w:tcPr>
            <w:tcW w:w="3504" w:type="dxa"/>
            <w:tcBorders>
              <w:top w:val="single" w:sz="6" w:space="0" w:color="000000"/>
              <w:left w:val="single" w:sz="6" w:space="0" w:color="000000"/>
              <w:bottom w:val="single" w:sz="6" w:space="0" w:color="000000"/>
              <w:right w:val="single" w:sz="6" w:space="0" w:color="000000"/>
            </w:tcBorders>
            <w:shd w:val="clear" w:color="auto" w:fill="9CC2E5"/>
            <w:tcMar>
              <w:top w:w="60" w:type="dxa"/>
              <w:left w:w="110" w:type="dxa"/>
              <w:bottom w:w="60" w:type="dxa"/>
              <w:right w:w="110" w:type="dxa"/>
            </w:tcMar>
          </w:tcPr>
          <w:p w14:paraId="5528F331" w14:textId="77777777" w:rsidR="000F397F" w:rsidRDefault="000846BE">
            <w:r>
              <w:rPr>
                <w:b/>
                <w:sz w:val="20"/>
              </w:rPr>
              <w:t>Succursale</w:t>
            </w:r>
          </w:p>
        </w:tc>
        <w:tc>
          <w:tcPr>
            <w:tcW w:w="3504" w:type="dxa"/>
            <w:tcBorders>
              <w:top w:val="single" w:sz="6" w:space="0" w:color="000000"/>
              <w:left w:val="single" w:sz="6" w:space="0" w:color="000000"/>
              <w:bottom w:val="single" w:sz="6" w:space="0" w:color="000000"/>
              <w:right w:val="single" w:sz="6" w:space="0" w:color="000000"/>
            </w:tcBorders>
            <w:shd w:val="clear" w:color="auto" w:fill="9CC2E5"/>
            <w:tcMar>
              <w:top w:w="60" w:type="dxa"/>
              <w:left w:w="110" w:type="dxa"/>
              <w:bottom w:w="60" w:type="dxa"/>
              <w:right w:w="110" w:type="dxa"/>
            </w:tcMar>
          </w:tcPr>
          <w:p w14:paraId="1F068947" w14:textId="77777777" w:rsidR="000F397F" w:rsidRDefault="000846BE">
            <w:r>
              <w:rPr>
                <w:b/>
                <w:sz w:val="20"/>
              </w:rPr>
              <w:t>Adresse et numéro de téléphone</w:t>
            </w:r>
          </w:p>
        </w:tc>
        <w:tc>
          <w:tcPr>
            <w:tcW w:w="3504" w:type="dxa"/>
            <w:tcBorders>
              <w:top w:val="single" w:sz="6" w:space="0" w:color="000000"/>
              <w:left w:val="single" w:sz="6" w:space="0" w:color="000000"/>
              <w:bottom w:val="single" w:sz="6" w:space="0" w:color="000000"/>
              <w:right w:val="single" w:sz="6" w:space="0" w:color="000000"/>
            </w:tcBorders>
            <w:shd w:val="clear" w:color="auto" w:fill="9CC2E5"/>
            <w:tcMar>
              <w:top w:w="60" w:type="dxa"/>
              <w:left w:w="110" w:type="dxa"/>
              <w:bottom w:w="60" w:type="dxa"/>
              <w:right w:w="110" w:type="dxa"/>
            </w:tcMar>
          </w:tcPr>
          <w:p w14:paraId="58CD208A" w14:textId="77777777" w:rsidR="000F397F" w:rsidRDefault="000846BE">
            <w:r>
              <w:rPr>
                <w:b/>
                <w:sz w:val="20"/>
              </w:rPr>
              <w:t>Heures *</w:t>
            </w:r>
          </w:p>
        </w:tc>
      </w:tr>
      <w:tr w:rsidR="000F397F" w14:paraId="0EAF926D" w14:textId="77777777">
        <w:trPr>
          <w:jc w:val="center"/>
        </w:trPr>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7AE743D0" w14:textId="77777777" w:rsidR="000F397F" w:rsidRDefault="000846BE">
            <w:pPr>
              <w:spacing w:after="40"/>
            </w:pPr>
            <w:r>
              <w:rPr>
                <w:sz w:val="20"/>
              </w:rPr>
              <w:t>City Centre</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15218C82" w14:textId="77777777" w:rsidR="000F397F" w:rsidRDefault="000846BE">
            <w:pPr>
              <w:spacing w:after="40"/>
            </w:pPr>
            <w:r>
              <w:rPr>
                <w:sz w:val="20"/>
              </w:rPr>
              <w:t>10350 University Dr, Surrey, BC V3T 4B8 — 604-598-7420</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43181A23" w14:textId="77777777" w:rsidR="000F397F" w:rsidRDefault="000846BE">
            <w:pPr>
              <w:spacing w:after="40"/>
            </w:pPr>
            <w:r>
              <w:rPr>
                <w:sz w:val="20"/>
              </w:rPr>
              <w:t>9 h – 20 h</w:t>
            </w:r>
          </w:p>
        </w:tc>
      </w:tr>
      <w:tr w:rsidR="000F397F" w14:paraId="5F1BEFD6" w14:textId="77777777">
        <w:trPr>
          <w:jc w:val="center"/>
        </w:trPr>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00910DAF" w14:textId="77777777" w:rsidR="000F397F" w:rsidRDefault="000846BE">
            <w:pPr>
              <w:spacing w:after="40"/>
            </w:pPr>
            <w:r>
              <w:rPr>
                <w:sz w:val="20"/>
              </w:rPr>
              <w:t>Clayton</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57C69AE2" w14:textId="77777777" w:rsidR="000F397F" w:rsidRDefault="000846BE">
            <w:pPr>
              <w:spacing w:after="40"/>
            </w:pPr>
            <w:r>
              <w:rPr>
                <w:sz w:val="20"/>
              </w:rPr>
              <w:t>7155 187A St, Surrey, BC V4N 6L9 — 604-592-2727</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7930C5A9" w14:textId="77777777" w:rsidR="000F397F" w:rsidRDefault="000846BE">
            <w:pPr>
              <w:spacing w:after="40"/>
            </w:pPr>
            <w:r>
              <w:rPr>
                <w:sz w:val="20"/>
              </w:rPr>
              <w:t>9 h 30 – 20 h</w:t>
            </w:r>
          </w:p>
        </w:tc>
      </w:tr>
      <w:tr w:rsidR="000F397F" w14:paraId="1C3E002A" w14:textId="77777777">
        <w:trPr>
          <w:jc w:val="center"/>
        </w:trPr>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4DCCBFEE" w14:textId="77777777" w:rsidR="000F397F" w:rsidRDefault="000846BE">
            <w:pPr>
              <w:spacing w:after="40"/>
            </w:pPr>
            <w:r>
              <w:rPr>
                <w:sz w:val="20"/>
              </w:rPr>
              <w:t>Cloverdale</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42EBE979" w14:textId="77777777" w:rsidR="000F397F" w:rsidRDefault="000846BE">
            <w:pPr>
              <w:spacing w:after="40"/>
            </w:pPr>
            <w:r>
              <w:rPr>
                <w:sz w:val="20"/>
              </w:rPr>
              <w:t>5642 176A St, Surrey, BC V3S 4G9 — 604-598-7320</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6F68A2E4" w14:textId="77777777" w:rsidR="000F397F" w:rsidRDefault="000846BE">
            <w:pPr>
              <w:spacing w:after="40"/>
            </w:pPr>
            <w:r>
              <w:rPr>
                <w:sz w:val="20"/>
              </w:rPr>
              <w:t>9 h 30 – 20 h</w:t>
            </w:r>
          </w:p>
        </w:tc>
      </w:tr>
      <w:tr w:rsidR="000F397F" w14:paraId="5FBE93A6" w14:textId="77777777">
        <w:trPr>
          <w:jc w:val="center"/>
        </w:trPr>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1198FE23" w14:textId="77777777" w:rsidR="000F397F" w:rsidRDefault="000846BE">
            <w:pPr>
              <w:spacing w:after="40"/>
            </w:pPr>
            <w:r>
              <w:rPr>
                <w:sz w:val="20"/>
              </w:rPr>
              <w:t>Numérique</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355A4501" w14:textId="77777777" w:rsidR="000F397F" w:rsidRDefault="000846BE">
            <w:pPr>
              <w:spacing w:after="40"/>
            </w:pPr>
            <w:r>
              <w:rPr>
                <w:sz w:val="20"/>
              </w:rPr>
              <w:t>Online Library | Surrey Libraries — 604-598-7901</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63160B5B" w14:textId="77777777" w:rsidR="000F397F" w:rsidRDefault="000846BE">
            <w:pPr>
              <w:spacing w:after="40"/>
            </w:pPr>
            <w:r>
              <w:rPr>
                <w:sz w:val="20"/>
              </w:rPr>
              <w:t>0 h – 24 h</w:t>
            </w:r>
          </w:p>
        </w:tc>
      </w:tr>
      <w:tr w:rsidR="000F397F" w14:paraId="239BAF72" w14:textId="77777777">
        <w:trPr>
          <w:jc w:val="center"/>
        </w:trPr>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2D332F3B" w14:textId="77777777" w:rsidR="000F397F" w:rsidRDefault="000846BE">
            <w:pPr>
              <w:spacing w:after="40"/>
            </w:pPr>
            <w:r>
              <w:rPr>
                <w:sz w:val="20"/>
              </w:rPr>
              <w:t>Fleetwood</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1FA7C1CD" w14:textId="77777777" w:rsidR="000F397F" w:rsidRDefault="000846BE">
            <w:pPr>
              <w:spacing w:after="40"/>
            </w:pPr>
            <w:r>
              <w:rPr>
                <w:sz w:val="20"/>
              </w:rPr>
              <w:t>15996 84 Ave, Surrey, BC V4N 0W1 — 604-598-7340</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01C2A760" w14:textId="77777777" w:rsidR="000F397F" w:rsidRDefault="000846BE">
            <w:pPr>
              <w:spacing w:after="40"/>
            </w:pPr>
            <w:r>
              <w:rPr>
                <w:sz w:val="20"/>
              </w:rPr>
              <w:t>9 h 30 – 20 h</w:t>
            </w:r>
          </w:p>
        </w:tc>
      </w:tr>
      <w:tr w:rsidR="000F397F" w14:paraId="33D04A6B" w14:textId="77777777">
        <w:trPr>
          <w:jc w:val="center"/>
        </w:trPr>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26A66A48" w14:textId="77777777" w:rsidR="000F397F" w:rsidRDefault="000846BE">
            <w:pPr>
              <w:spacing w:after="40"/>
            </w:pPr>
            <w:r>
              <w:rPr>
                <w:sz w:val="20"/>
              </w:rPr>
              <w:t>Guildford</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594809AC" w14:textId="77777777" w:rsidR="000F397F" w:rsidRDefault="000846BE">
            <w:pPr>
              <w:spacing w:after="40"/>
            </w:pPr>
            <w:r>
              <w:rPr>
                <w:sz w:val="20"/>
              </w:rPr>
              <w:t>15105 105 Ave, Surrey, BC V3R 7G8 — 604-598-7360</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3BA7EA32" w14:textId="77777777" w:rsidR="000F397F" w:rsidRDefault="000846BE">
            <w:pPr>
              <w:spacing w:after="40"/>
            </w:pPr>
            <w:r>
              <w:rPr>
                <w:sz w:val="20"/>
              </w:rPr>
              <w:t>9 h 30 – 20 h</w:t>
            </w:r>
          </w:p>
        </w:tc>
      </w:tr>
      <w:tr w:rsidR="000F397F" w14:paraId="379533C4" w14:textId="77777777">
        <w:trPr>
          <w:jc w:val="center"/>
        </w:trPr>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58C3C4EF" w14:textId="77777777" w:rsidR="000F397F" w:rsidRDefault="000846BE">
            <w:pPr>
              <w:spacing w:after="40"/>
            </w:pPr>
            <w:r>
              <w:rPr>
                <w:sz w:val="20"/>
              </w:rPr>
              <w:t>Newton</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6966EB66" w14:textId="77777777" w:rsidR="000F397F" w:rsidRDefault="000846BE">
            <w:pPr>
              <w:spacing w:after="40"/>
            </w:pPr>
            <w:r>
              <w:rPr>
                <w:sz w:val="20"/>
              </w:rPr>
              <w:t>13795 70 Ave, Surrey, BC V3W 0E1 — 604-598-7400</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2C619B72" w14:textId="77777777" w:rsidR="000F397F" w:rsidRDefault="000846BE">
            <w:pPr>
              <w:spacing w:after="40"/>
            </w:pPr>
            <w:r>
              <w:rPr>
                <w:sz w:val="20"/>
              </w:rPr>
              <w:t>9 h 30 – 20 h</w:t>
            </w:r>
          </w:p>
        </w:tc>
      </w:tr>
      <w:tr w:rsidR="000F397F" w14:paraId="6DE560F9" w14:textId="77777777">
        <w:trPr>
          <w:jc w:val="center"/>
        </w:trPr>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71EFA763" w14:textId="77777777" w:rsidR="000F397F" w:rsidRDefault="000846BE">
            <w:pPr>
              <w:spacing w:after="40"/>
            </w:pPr>
            <w:r>
              <w:rPr>
                <w:sz w:val="20"/>
              </w:rPr>
              <w:t>Ocean Park</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11F58238" w14:textId="77777777" w:rsidR="000F397F" w:rsidRDefault="000846BE">
            <w:pPr>
              <w:spacing w:after="40"/>
            </w:pPr>
            <w:r>
              <w:rPr>
                <w:sz w:val="20"/>
              </w:rPr>
              <w:t>12854 17 Ave, Surrey, BC V4A 1T5 — 604-502-6304</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12915E8F" w14:textId="77777777" w:rsidR="000F397F" w:rsidRDefault="000846BE">
            <w:pPr>
              <w:spacing w:after="40"/>
            </w:pPr>
            <w:r>
              <w:rPr>
                <w:sz w:val="20"/>
              </w:rPr>
              <w:t>9 h – 19 h</w:t>
            </w:r>
          </w:p>
        </w:tc>
      </w:tr>
      <w:tr w:rsidR="000F397F" w14:paraId="36E5C468" w14:textId="77777777">
        <w:trPr>
          <w:jc w:val="center"/>
        </w:trPr>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13C6262C" w14:textId="77777777" w:rsidR="000F397F" w:rsidRDefault="000846BE">
            <w:pPr>
              <w:spacing w:after="40"/>
            </w:pPr>
            <w:r>
              <w:rPr>
                <w:sz w:val="20"/>
              </w:rPr>
              <w:t>Port Kells</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33B3273F" w14:textId="77777777" w:rsidR="000F397F" w:rsidRDefault="000846BE">
            <w:pPr>
              <w:spacing w:after="40"/>
            </w:pPr>
            <w:r>
              <w:rPr>
                <w:sz w:val="20"/>
              </w:rPr>
              <w:t>18885 88 Ave, Surrey, BC V4N 5T1 — 604-598-7440</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7AF57DBD" w14:textId="77777777" w:rsidR="000F397F" w:rsidRDefault="000846BE">
            <w:pPr>
              <w:spacing w:after="40"/>
            </w:pPr>
            <w:r>
              <w:rPr>
                <w:sz w:val="20"/>
              </w:rPr>
              <w:t>10 h – 12 h</w:t>
            </w:r>
          </w:p>
        </w:tc>
      </w:tr>
      <w:tr w:rsidR="000F397F" w14:paraId="7984D164" w14:textId="77777777">
        <w:trPr>
          <w:jc w:val="center"/>
        </w:trPr>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27AC904A" w14:textId="77777777" w:rsidR="000F397F" w:rsidRDefault="000846BE">
            <w:pPr>
              <w:spacing w:after="40"/>
            </w:pPr>
            <w:r>
              <w:rPr>
                <w:sz w:val="20"/>
              </w:rPr>
              <w:t>Semiahmoo</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22283DCD" w14:textId="77777777" w:rsidR="000F397F" w:rsidRDefault="000846BE">
            <w:pPr>
              <w:spacing w:after="40"/>
            </w:pPr>
            <w:r>
              <w:rPr>
                <w:sz w:val="20"/>
              </w:rPr>
              <w:t>1815 152 St, Surrey, BC V4A 9Y9 — 604-592-6990</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7CD7AFEB" w14:textId="77777777" w:rsidR="000F397F" w:rsidRDefault="000846BE">
            <w:pPr>
              <w:spacing w:after="40"/>
            </w:pPr>
            <w:r>
              <w:rPr>
                <w:sz w:val="20"/>
              </w:rPr>
              <w:t>9 h 30 – 20 h</w:t>
            </w:r>
          </w:p>
        </w:tc>
      </w:tr>
      <w:tr w:rsidR="000F397F" w14:paraId="772D4E87" w14:textId="77777777">
        <w:trPr>
          <w:jc w:val="center"/>
        </w:trPr>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7761CF74" w14:textId="77777777" w:rsidR="000F397F" w:rsidRDefault="000846BE">
            <w:pPr>
              <w:spacing w:after="40"/>
            </w:pPr>
            <w:r>
              <w:rPr>
                <w:sz w:val="20"/>
              </w:rPr>
              <w:t>Strawberry Hill</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7E608528" w14:textId="77777777" w:rsidR="000F397F" w:rsidRDefault="000846BE">
            <w:pPr>
              <w:spacing w:after="40"/>
            </w:pPr>
            <w:r>
              <w:rPr>
                <w:sz w:val="20"/>
              </w:rPr>
              <w:t>7399 122 St, Surrey, BC V3W 5J2 — 604-501-5836</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57E13EA6" w14:textId="77777777" w:rsidR="000F397F" w:rsidRDefault="000846BE">
            <w:pPr>
              <w:spacing w:after="40"/>
            </w:pPr>
            <w:r>
              <w:rPr>
                <w:sz w:val="20"/>
              </w:rPr>
              <w:t>9 h 30 – 20 h</w:t>
            </w:r>
          </w:p>
        </w:tc>
      </w:tr>
    </w:tbl>
    <w:p w14:paraId="202A8449" w14:textId="77777777" w:rsidR="000F397F" w:rsidRDefault="000F397F">
      <w:pPr>
        <w:spacing w:after="40"/>
      </w:pPr>
    </w:p>
    <w:p w14:paraId="1A21A616" w14:textId="77777777" w:rsidR="000F397F" w:rsidRDefault="000846BE">
      <w:pPr>
        <w:spacing w:after="120"/>
      </w:pPr>
      <w:r>
        <w:t>* Les heures de fin de semaine peuvent varier; visitez Locations | Surrey Libraries pour des informations sur les emplacements et les heures.</w:t>
      </w:r>
    </w:p>
    <w:p w14:paraId="17ED4B00" w14:textId="77777777" w:rsidR="000F397F" w:rsidRDefault="000846BE">
      <w:pPr>
        <w:spacing w:before="160" w:after="80"/>
      </w:pPr>
      <w:r>
        <w:rPr>
          <w:b/>
          <w:color w:val="421C5E"/>
          <w:sz w:val="24"/>
        </w:rPr>
        <w:t>Communautés accueillantes :</w:t>
      </w:r>
    </w:p>
    <w:p w14:paraId="0562EA8A" w14:textId="77777777" w:rsidR="000F397F" w:rsidRDefault="000846BE">
      <w:pPr>
        <w:spacing w:after="120"/>
      </w:pPr>
      <w:r>
        <w:t>Les sites Web suivants sont des organismes gouvernementaux qui offrent des ressources.</w:t>
      </w:r>
    </w:p>
    <w:tbl>
      <w:tblPr>
        <w:tblW w:w="0" w:type="auto"/>
        <w:jc w:val="center"/>
        <w:tblLayout w:type="fixed"/>
        <w:tblLook w:val="04A0" w:firstRow="1" w:lastRow="0" w:firstColumn="1" w:lastColumn="0" w:noHBand="0" w:noVBand="1"/>
      </w:tblPr>
      <w:tblGrid>
        <w:gridCol w:w="3504"/>
        <w:gridCol w:w="3504"/>
        <w:gridCol w:w="3504"/>
      </w:tblGrid>
      <w:tr w:rsidR="000F397F" w14:paraId="13522D30" w14:textId="77777777">
        <w:trPr>
          <w:jc w:val="center"/>
        </w:trPr>
        <w:tc>
          <w:tcPr>
            <w:tcW w:w="3504" w:type="dxa"/>
            <w:tcBorders>
              <w:top w:val="single" w:sz="6" w:space="0" w:color="000000"/>
              <w:left w:val="single" w:sz="6" w:space="0" w:color="000000"/>
              <w:bottom w:val="single" w:sz="6" w:space="0" w:color="000000"/>
              <w:right w:val="single" w:sz="6" w:space="0" w:color="000000"/>
            </w:tcBorders>
            <w:shd w:val="clear" w:color="auto" w:fill="9CC2E5"/>
            <w:tcMar>
              <w:top w:w="60" w:type="dxa"/>
              <w:left w:w="110" w:type="dxa"/>
              <w:bottom w:w="60" w:type="dxa"/>
              <w:right w:w="110" w:type="dxa"/>
            </w:tcMar>
          </w:tcPr>
          <w:p w14:paraId="3ECC51B3" w14:textId="77777777" w:rsidR="000F397F" w:rsidRDefault="000846BE">
            <w:r>
              <w:rPr>
                <w:b/>
                <w:sz w:val="20"/>
              </w:rPr>
              <w:t>Organisme</w:t>
            </w:r>
          </w:p>
        </w:tc>
        <w:tc>
          <w:tcPr>
            <w:tcW w:w="3504" w:type="dxa"/>
            <w:tcBorders>
              <w:top w:val="single" w:sz="6" w:space="0" w:color="000000"/>
              <w:left w:val="single" w:sz="6" w:space="0" w:color="000000"/>
              <w:bottom w:val="single" w:sz="6" w:space="0" w:color="000000"/>
              <w:right w:val="single" w:sz="6" w:space="0" w:color="000000"/>
            </w:tcBorders>
            <w:shd w:val="clear" w:color="auto" w:fill="9CC2E5"/>
            <w:tcMar>
              <w:top w:w="60" w:type="dxa"/>
              <w:left w:w="110" w:type="dxa"/>
              <w:bottom w:w="60" w:type="dxa"/>
              <w:right w:w="110" w:type="dxa"/>
            </w:tcMar>
          </w:tcPr>
          <w:p w14:paraId="3F672841" w14:textId="77777777" w:rsidR="000F397F" w:rsidRDefault="000846BE">
            <w:r>
              <w:rPr>
                <w:b/>
                <w:sz w:val="20"/>
              </w:rPr>
              <w:t>Description</w:t>
            </w:r>
          </w:p>
        </w:tc>
        <w:tc>
          <w:tcPr>
            <w:tcW w:w="3504" w:type="dxa"/>
            <w:tcBorders>
              <w:top w:val="single" w:sz="6" w:space="0" w:color="000000"/>
              <w:left w:val="single" w:sz="6" w:space="0" w:color="000000"/>
              <w:bottom w:val="single" w:sz="6" w:space="0" w:color="000000"/>
              <w:right w:val="single" w:sz="6" w:space="0" w:color="000000"/>
            </w:tcBorders>
            <w:shd w:val="clear" w:color="auto" w:fill="9CC2E5"/>
            <w:tcMar>
              <w:top w:w="60" w:type="dxa"/>
              <w:left w:w="110" w:type="dxa"/>
              <w:bottom w:w="60" w:type="dxa"/>
              <w:right w:w="110" w:type="dxa"/>
            </w:tcMar>
          </w:tcPr>
          <w:p w14:paraId="7380127D" w14:textId="77777777" w:rsidR="000F397F" w:rsidRDefault="000846BE">
            <w:r>
              <w:rPr>
                <w:b/>
                <w:sz w:val="20"/>
              </w:rPr>
              <w:t>Site Web</w:t>
            </w:r>
          </w:p>
        </w:tc>
      </w:tr>
      <w:tr w:rsidR="000F397F" w14:paraId="4D1B5CC9" w14:textId="77777777">
        <w:trPr>
          <w:jc w:val="center"/>
        </w:trPr>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529C53F1" w14:textId="77777777" w:rsidR="000F397F" w:rsidRDefault="000846BE">
            <w:pPr>
              <w:spacing w:after="40"/>
            </w:pPr>
            <w:r>
              <w:rPr>
                <w:sz w:val="20"/>
              </w:rPr>
              <w:t>Welcome BC</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524D25A8" w14:textId="77777777" w:rsidR="000F397F" w:rsidRDefault="000846BE">
            <w:pPr>
              <w:spacing w:after="40"/>
            </w:pPr>
            <w:r>
              <w:rPr>
                <w:sz w:val="20"/>
              </w:rPr>
              <w:t>Le site officiel du gouvernement de la C.-B. pour l'immigration et les communautés accueillantes</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74AA8774" w14:textId="77777777" w:rsidR="000F397F" w:rsidRDefault="000846BE">
            <w:pPr>
              <w:spacing w:after="40"/>
            </w:pPr>
            <w:r>
              <w:rPr>
                <w:sz w:val="20"/>
              </w:rPr>
              <w:t>www.welcomebc.ca</w:t>
            </w:r>
          </w:p>
        </w:tc>
      </w:tr>
      <w:tr w:rsidR="000F397F" w14:paraId="0175AF67" w14:textId="77777777">
        <w:trPr>
          <w:jc w:val="center"/>
        </w:trPr>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2DC3575F" w14:textId="77777777" w:rsidR="000F397F" w:rsidRDefault="000846BE">
            <w:pPr>
              <w:spacing w:after="40"/>
            </w:pPr>
            <w:r>
              <w:rPr>
                <w:sz w:val="20"/>
              </w:rPr>
              <w:lastRenderedPageBreak/>
              <w:t>Act Now BC</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39FBB4E0" w14:textId="77777777" w:rsidR="000F397F" w:rsidRDefault="000846BE">
            <w:pPr>
              <w:spacing w:after="40"/>
            </w:pPr>
            <w:r>
              <w:rPr>
                <w:sz w:val="20"/>
              </w:rPr>
              <w:t>Une plateforme de promotion de la santé qui aide les Britanno-Colombiens à vivre plus sainement</w:t>
            </w:r>
          </w:p>
        </w:tc>
        <w:tc>
          <w:tcPr>
            <w:tcW w:w="3504"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tcPr>
          <w:p w14:paraId="0856B54B" w14:textId="77777777" w:rsidR="000F397F" w:rsidRDefault="000846BE">
            <w:pPr>
              <w:spacing w:after="40"/>
            </w:pPr>
            <w:r>
              <w:rPr>
                <w:sz w:val="20"/>
              </w:rPr>
              <w:t>www.healthyfamiliesbc.ca</w:t>
            </w:r>
          </w:p>
        </w:tc>
      </w:tr>
    </w:tbl>
    <w:p w14:paraId="1AD6BBE4" w14:textId="77777777" w:rsidR="000F397F" w:rsidRDefault="000F397F">
      <w:pPr>
        <w:spacing w:after="40"/>
      </w:pPr>
    </w:p>
    <w:p w14:paraId="3AF2D985" w14:textId="77777777" w:rsidR="000F397F" w:rsidRDefault="000846BE">
      <w:pPr>
        <w:spacing w:before="200" w:after="120"/>
      </w:pPr>
      <w:r>
        <w:rPr>
          <w:i/>
          <w:sz w:val="18"/>
        </w:rPr>
        <w:t>Ces informations sont fournies aux familles nouvellement arrivées et aux familles d'apprenants de l'anglais qui cherchent des services de soutien à l'établissement auprès du Surrey Schools Welcome Centre. Les informations contenues dans cette ressource ont été recueillies auprès de nombreuses sources et étaient à jour au moment de la publication. Cette ressource ne doit pas être considérée comme une liste exhaustive de toutes les ressources et de tous les services offerts aux nouveaux arrivants. Pour des re</w:t>
      </w:r>
      <w:r>
        <w:rPr>
          <w:i/>
          <w:sz w:val="18"/>
        </w:rPr>
        <w:t>ssources supplémentaires et des informations à jour, veuillez consulter les sites Web pertinents ou vous référer aux informations sur le programme d'établissement du Canada et ses services ici : www.Canada.ca/newcomerservices. Révisé — SSWC Vivre à Surrey, 14 juillet 2025.</w:t>
      </w:r>
    </w:p>
    <w:sectPr w:rsidR="000F397F" w:rsidSect="00034616">
      <w:footerReference w:type="default" r:id="rId10"/>
      <w:pgSz w:w="12240" w:h="15840"/>
      <w:pgMar w:top="720" w:right="864" w:bottom="864" w:left="864" w:header="720" w:footer="720" w:gutter="0"/>
      <w:pgBorders w:offsetFrom="page">
        <w:top w:val="single" w:sz="12" w:space="18" w:color="421C5E"/>
        <w:left w:val="single" w:sz="12" w:space="18" w:color="421C5E"/>
        <w:bottom w:val="single" w:sz="12" w:space="18" w:color="421C5E"/>
        <w:right w:val="single" w:sz="12" w:space="18" w:color="421C5E"/>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59FD4" w14:textId="77777777" w:rsidR="000846BE" w:rsidRDefault="000846BE">
      <w:pPr>
        <w:spacing w:after="0" w:line="240" w:lineRule="auto"/>
      </w:pPr>
      <w:r>
        <w:separator/>
      </w:r>
    </w:p>
  </w:endnote>
  <w:endnote w:type="continuationSeparator" w:id="0">
    <w:p w14:paraId="33891931" w14:textId="77777777" w:rsidR="000846BE" w:rsidRDefault="00084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4CAA7" w14:textId="77777777" w:rsidR="000F397F" w:rsidRDefault="000846BE">
    <w:pPr>
      <w:pStyle w:val="Footer"/>
      <w:tabs>
        <w:tab w:val="center" w:pos="5256"/>
        <w:tab w:val="right" w:pos="10512"/>
      </w:tabs>
    </w:pPr>
    <w:r>
      <w:tab/>
    </w:r>
    <w:r>
      <w:rPr>
        <w:color w:val="421C5E"/>
        <w:sz w:val="18"/>
      </w:rPr>
      <w:t xml:space="preserve">Page </w:t>
    </w:r>
    <w:r>
      <w:rPr>
        <w:sz w:val="18"/>
      </w:rPr>
      <w:fldChar w:fldCharType="begin"/>
    </w:r>
    <w:r>
      <w:rPr>
        <w:sz w:val="18"/>
      </w:rPr>
      <w:instrText>PAGE</w:instrText>
    </w:r>
    <w:r w:rsidR="00C75AD9">
      <w:rPr>
        <w:sz w:val="18"/>
      </w:rPr>
      <w:fldChar w:fldCharType="separate"/>
    </w:r>
    <w:r w:rsidR="00C75AD9">
      <w:rPr>
        <w:noProof/>
        <w:sz w:val="18"/>
      </w:rPr>
      <w:t>1</w:t>
    </w:r>
    <w:r>
      <w:rPr>
        <w:sz w:val="18"/>
      </w:rPr>
      <w:fldChar w:fldCharType="end"/>
    </w:r>
    <w:r>
      <w:rPr>
        <w:color w:val="421C5E"/>
        <w:sz w:val="18"/>
      </w:rPr>
      <w:t xml:space="preserve"> | </w:t>
    </w:r>
    <w:r>
      <w:rPr>
        <w:sz w:val="18"/>
      </w:rPr>
      <w:fldChar w:fldCharType="begin"/>
    </w:r>
    <w:r>
      <w:rPr>
        <w:sz w:val="18"/>
      </w:rPr>
      <w:instrText>NUMPAGES</w:instrText>
    </w:r>
    <w:r w:rsidR="00C75AD9">
      <w:rPr>
        <w:sz w:val="18"/>
      </w:rPr>
      <w:fldChar w:fldCharType="separate"/>
    </w:r>
    <w:r w:rsidR="00C75AD9">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AEB0C" w14:textId="77777777" w:rsidR="000846BE" w:rsidRDefault="000846BE">
      <w:pPr>
        <w:spacing w:after="0" w:line="240" w:lineRule="auto"/>
      </w:pPr>
      <w:r>
        <w:separator/>
      </w:r>
    </w:p>
  </w:footnote>
  <w:footnote w:type="continuationSeparator" w:id="0">
    <w:p w14:paraId="0BBBE5C8" w14:textId="77777777" w:rsidR="000846BE" w:rsidRDefault="000846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55426867">
    <w:abstractNumId w:val="8"/>
  </w:num>
  <w:num w:numId="2" w16cid:durableId="692532994">
    <w:abstractNumId w:val="6"/>
  </w:num>
  <w:num w:numId="3" w16cid:durableId="1889413517">
    <w:abstractNumId w:val="5"/>
  </w:num>
  <w:num w:numId="4" w16cid:durableId="796802117">
    <w:abstractNumId w:val="4"/>
  </w:num>
  <w:num w:numId="5" w16cid:durableId="96801393">
    <w:abstractNumId w:val="7"/>
  </w:num>
  <w:num w:numId="6" w16cid:durableId="742917938">
    <w:abstractNumId w:val="3"/>
  </w:num>
  <w:num w:numId="7" w16cid:durableId="1813404453">
    <w:abstractNumId w:val="2"/>
  </w:num>
  <w:num w:numId="8" w16cid:durableId="1479809702">
    <w:abstractNumId w:val="1"/>
  </w:num>
  <w:num w:numId="9" w16cid:durableId="847911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46BE"/>
    <w:rsid w:val="000F397F"/>
    <w:rsid w:val="0015074B"/>
    <w:rsid w:val="0029639D"/>
    <w:rsid w:val="00326F90"/>
    <w:rsid w:val="007A63F9"/>
    <w:rsid w:val="00AA1D8D"/>
    <w:rsid w:val="00B47730"/>
    <w:rsid w:val="00C75AD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37F3E"/>
  <w14:defaultImageDpi w14:val="300"/>
  <w15:docId w15:val="{1327B494-C6E9-4402-8C75-B5377BE1D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703</Words>
  <Characters>4011</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Chintan Shah</cp:lastModifiedBy>
  <cp:revision>2</cp:revision>
  <dcterms:created xsi:type="dcterms:W3CDTF">2026-10-09T14:53:00Z</dcterms:created>
  <dcterms:modified xsi:type="dcterms:W3CDTF">2026-10-09T14:53:00Z</dcterms:modified>
  <cp:category/>
</cp:coreProperties>
</file>