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024" w:rsidRDefault="00C30024" w:rsidP="00C1765A">
      <w:pPr>
        <w:pStyle w:val="NormalWeb"/>
        <w:shd w:val="clear" w:color="auto" w:fill="FFFFFF"/>
        <w:spacing w:before="0" w:beforeAutospacing="0" w:after="0" w:afterAutospacing="0" w:line="360" w:lineRule="atLeast"/>
        <w:textAlignment w:val="baseline"/>
        <w:rPr>
          <w:rFonts w:ascii="inherit" w:hAnsi="inherit" w:cs="Segoe UI"/>
          <w:color w:val="000000"/>
          <w:sz w:val="22"/>
          <w:szCs w:val="22"/>
          <w:bdr w:val="none" w:sz="0" w:space="0" w:color="auto" w:frame="1"/>
        </w:rPr>
      </w:pPr>
      <w:r>
        <w:rPr>
          <w:rFonts w:ascii="inherit" w:hAnsi="inherit" w:cs="Segoe UI"/>
          <w:color w:val="000000"/>
          <w:sz w:val="22"/>
          <w:szCs w:val="22"/>
          <w:bdr w:val="none" w:sz="0" w:space="0" w:color="auto" w:frame="1"/>
        </w:rPr>
        <w:t xml:space="preserve">This question is one I’ve heard time and time and time again. I’ve heard it in multiple contexts, from taking on social justice initiatives to Aboriginal Curriculum Infusion. </w:t>
      </w:r>
    </w:p>
    <w:p w:rsidR="001142BA" w:rsidRPr="00025569" w:rsidRDefault="00C30024" w:rsidP="00025569">
      <w:pPr>
        <w:pStyle w:val="NormalWeb"/>
        <w:shd w:val="clear" w:color="auto" w:fill="FFFFFF"/>
        <w:spacing w:before="0" w:beforeAutospacing="0" w:after="0" w:afterAutospacing="0" w:line="360" w:lineRule="atLeast"/>
        <w:textAlignment w:val="baseline"/>
        <w:rPr>
          <w:rFonts w:ascii="inherit" w:hAnsi="inherit" w:cs="Segoe UI"/>
          <w:color w:val="000000"/>
          <w:sz w:val="22"/>
          <w:szCs w:val="22"/>
          <w:bdr w:val="none" w:sz="0" w:space="0" w:color="auto" w:frame="1"/>
        </w:rPr>
      </w:pPr>
      <w:r>
        <w:rPr>
          <w:rFonts w:ascii="inherit" w:hAnsi="inherit" w:cs="Segoe UI"/>
          <w:color w:val="000000"/>
          <w:sz w:val="22"/>
          <w:szCs w:val="22"/>
          <w:bdr w:val="none" w:sz="0" w:space="0" w:color="auto" w:frame="1"/>
        </w:rPr>
        <w:t>This perceived frustration is one that I which to dispel</w:t>
      </w:r>
      <w:r w:rsidR="00B87EE0">
        <w:rPr>
          <w:rFonts w:ascii="inherit" w:hAnsi="inherit" w:cs="Segoe UI"/>
          <w:color w:val="000000"/>
          <w:sz w:val="22"/>
          <w:szCs w:val="22"/>
          <w:bdr w:val="none" w:sz="0" w:space="0" w:color="auto" w:frame="1"/>
        </w:rPr>
        <w:t xml:space="preserve"> through 4 lenses:</w:t>
      </w:r>
      <w:r w:rsidR="00025569">
        <w:rPr>
          <w:rFonts w:ascii="inherit" w:hAnsi="inherit" w:cs="Segoe UI"/>
          <w:color w:val="000000"/>
          <w:sz w:val="22"/>
          <w:szCs w:val="22"/>
          <w:bdr w:val="none" w:sz="0" w:space="0" w:color="auto" w:frame="1"/>
        </w:rPr>
        <w:t xml:space="preserve"> </w:t>
      </w:r>
      <w:r w:rsidR="00B87EE0" w:rsidRPr="001142BA">
        <w:rPr>
          <w:rFonts w:ascii="inherit" w:hAnsi="inherit" w:cs="Segoe UI"/>
          <w:b/>
          <w:bCs/>
          <w:color w:val="000000"/>
          <w:sz w:val="22"/>
          <w:szCs w:val="22"/>
          <w:bdr w:val="none" w:sz="0" w:space="0" w:color="auto" w:frame="1"/>
        </w:rPr>
        <w:t>Goals, Strategies, Content, and Process.</w:t>
      </w:r>
    </w:p>
    <w:p w:rsidR="00B87EE0" w:rsidRDefault="00025569" w:rsidP="00025569">
      <w:pPr>
        <w:pStyle w:val="NormalWeb"/>
        <w:shd w:val="clear" w:color="auto" w:fill="FFFFFF"/>
        <w:spacing w:before="0" w:beforeAutospacing="0" w:after="0" w:afterAutospacing="0" w:line="360" w:lineRule="atLeast"/>
        <w:textAlignment w:val="baseline"/>
        <w:rPr>
          <w:rFonts w:ascii="inherit" w:hAnsi="inherit" w:cs="Segoe UI"/>
          <w:color w:val="000000"/>
          <w:sz w:val="22"/>
          <w:szCs w:val="22"/>
          <w:bdr w:val="none" w:sz="0" w:space="0" w:color="auto" w:frame="1"/>
        </w:rPr>
      </w:pPr>
      <w:r>
        <w:rPr>
          <w:noProof/>
        </w:rPr>
        <w:drawing>
          <wp:anchor distT="0" distB="0" distL="114300" distR="114300" simplePos="0" relativeHeight="251658240" behindDoc="0" locked="0" layoutInCell="1" allowOverlap="1">
            <wp:simplePos x="0" y="0"/>
            <wp:positionH relativeFrom="margin">
              <wp:posOffset>5556250</wp:posOffset>
            </wp:positionH>
            <wp:positionV relativeFrom="margin">
              <wp:posOffset>1920435</wp:posOffset>
            </wp:positionV>
            <wp:extent cx="1163320" cy="17830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3320" cy="1783080"/>
                    </a:xfrm>
                    <a:prstGeom prst="rect">
                      <a:avLst/>
                    </a:prstGeom>
                  </pic:spPr>
                </pic:pic>
              </a:graphicData>
            </a:graphic>
            <wp14:sizeRelH relativeFrom="margin">
              <wp14:pctWidth>0</wp14:pctWidth>
            </wp14:sizeRelH>
            <wp14:sizeRelV relativeFrom="margin">
              <wp14:pctHeight>0</wp14:pctHeight>
            </wp14:sizeRelV>
          </wp:anchor>
        </w:drawing>
      </w:r>
      <w:r w:rsidR="00D07F60">
        <w:rPr>
          <w:rFonts w:ascii="inherit" w:hAnsi="inherit" w:cs="Segoe UI"/>
          <w:color w:val="000000"/>
          <w:sz w:val="22"/>
          <w:szCs w:val="22"/>
          <w:bdr w:val="none" w:sz="0" w:space="0" w:color="auto" w:frame="1"/>
        </w:rPr>
        <w:t xml:space="preserve">I feel </w:t>
      </w:r>
      <w:r w:rsidR="00B87EE0">
        <w:rPr>
          <w:rFonts w:ascii="inherit" w:hAnsi="inherit" w:cs="Segoe UI"/>
          <w:color w:val="000000"/>
          <w:sz w:val="22"/>
          <w:szCs w:val="22"/>
          <w:bdr w:val="none" w:sz="0" w:space="0" w:color="auto" w:frame="1"/>
        </w:rPr>
        <w:t xml:space="preserve">these four lenses would </w:t>
      </w:r>
      <w:r w:rsidR="00D07F60">
        <w:rPr>
          <w:rFonts w:ascii="inherit" w:hAnsi="inherit" w:cs="Segoe UI"/>
          <w:color w:val="000000"/>
          <w:sz w:val="22"/>
          <w:szCs w:val="22"/>
          <w:bdr w:val="none" w:sz="0" w:space="0" w:color="auto" w:frame="1"/>
        </w:rPr>
        <w:t xml:space="preserve">allow significantly easier access points for </w:t>
      </w:r>
      <w:r w:rsidR="002F7BB1">
        <w:rPr>
          <w:rFonts w:ascii="inherit" w:hAnsi="inherit" w:cs="Segoe UI"/>
          <w:color w:val="000000"/>
          <w:sz w:val="22"/>
          <w:szCs w:val="22"/>
          <w:bdr w:val="none" w:sz="0" w:space="0" w:color="auto" w:frame="1"/>
        </w:rPr>
        <w:t>individuals</w:t>
      </w:r>
      <w:r w:rsidR="00D07F60">
        <w:rPr>
          <w:rFonts w:ascii="inherit" w:hAnsi="inherit" w:cs="Segoe UI"/>
          <w:color w:val="000000"/>
          <w:sz w:val="22"/>
          <w:szCs w:val="22"/>
          <w:bdr w:val="none" w:sz="0" w:space="0" w:color="auto" w:frame="1"/>
        </w:rPr>
        <w:t xml:space="preserve"> that might not be steeped</w:t>
      </w:r>
      <w:r w:rsidR="002F7BB1">
        <w:rPr>
          <w:rFonts w:ascii="inherit" w:hAnsi="inherit" w:cs="Segoe UI"/>
          <w:color w:val="000000"/>
          <w:sz w:val="22"/>
          <w:szCs w:val="22"/>
          <w:bdr w:val="none" w:sz="0" w:space="0" w:color="auto" w:frame="1"/>
        </w:rPr>
        <w:t xml:space="preserve"> in Indigenous Ways of Knowing, or are have teaching concentrations which may be a tad more inflexible towards infusion of what some would suggest more “humanities centered material”( something which I don’t ascribe to but have heard stated). </w:t>
      </w:r>
      <w:r w:rsidR="001142BA">
        <w:rPr>
          <w:rFonts w:ascii="inherit" w:hAnsi="inherit" w:cs="Segoe UI"/>
          <w:color w:val="000000"/>
          <w:sz w:val="22"/>
          <w:szCs w:val="22"/>
          <w:bdr w:val="none" w:sz="0" w:space="0" w:color="auto" w:frame="1"/>
        </w:rPr>
        <w:t xml:space="preserve">These four lenses </w:t>
      </w:r>
      <w:r w:rsidR="00B87EE0">
        <w:rPr>
          <w:rFonts w:ascii="inherit" w:hAnsi="inherit" w:cs="Segoe UI"/>
          <w:color w:val="000000"/>
          <w:sz w:val="22"/>
          <w:szCs w:val="22"/>
          <w:bdr w:val="none" w:sz="0" w:space="0" w:color="auto" w:frame="1"/>
        </w:rPr>
        <w:t xml:space="preserve">are meant to connect with the First People’s Principles of Learning and the way that we utilise these principles in our classroom. </w:t>
      </w:r>
      <w:r w:rsidR="00D82F27">
        <w:rPr>
          <w:rFonts w:ascii="inherit" w:hAnsi="inherit" w:cs="Segoe UI"/>
          <w:color w:val="000000"/>
          <w:sz w:val="22"/>
          <w:szCs w:val="22"/>
          <w:bdr w:val="none" w:sz="0" w:space="0" w:color="auto" w:frame="1"/>
        </w:rPr>
        <w:t xml:space="preserve">A note from Sue Spalding, a fellow social justice advocate and colleague, try taking one Principle, talk it over as a staff, and see how it can be applied. </w:t>
      </w:r>
    </w:p>
    <w:p w:rsidR="00B87EE0" w:rsidRDefault="00B87EE0" w:rsidP="00C1765A">
      <w:pPr>
        <w:pStyle w:val="NormalWeb"/>
        <w:shd w:val="clear" w:color="auto" w:fill="FFFFFF"/>
        <w:spacing w:before="0" w:beforeAutospacing="0" w:after="0" w:afterAutospacing="0" w:line="360" w:lineRule="atLeast"/>
        <w:textAlignment w:val="baseline"/>
        <w:rPr>
          <w:rFonts w:ascii="inherit" w:hAnsi="inherit" w:cs="Segoe UI"/>
          <w:color w:val="000000"/>
          <w:sz w:val="22"/>
          <w:szCs w:val="22"/>
          <w:bdr w:val="none" w:sz="0" w:space="0" w:color="auto" w:frame="1"/>
        </w:rPr>
      </w:pPr>
    </w:p>
    <w:p w:rsidR="00B87EE0" w:rsidRDefault="00B87EE0" w:rsidP="00C1765A">
      <w:pPr>
        <w:pStyle w:val="NormalWeb"/>
        <w:shd w:val="clear" w:color="auto" w:fill="FFFFFF"/>
        <w:spacing w:before="0" w:beforeAutospacing="0" w:after="0" w:afterAutospacing="0" w:line="360" w:lineRule="atLeast"/>
        <w:textAlignment w:val="baseline"/>
        <w:rPr>
          <w:rFonts w:ascii="inherit" w:hAnsi="inherit" w:cs="Segoe UI"/>
          <w:color w:val="000000"/>
          <w:sz w:val="22"/>
          <w:szCs w:val="22"/>
          <w:bdr w:val="none" w:sz="0" w:space="0" w:color="auto" w:frame="1"/>
        </w:rPr>
      </w:pPr>
      <w:r>
        <w:rPr>
          <w:rFonts w:ascii="inherit" w:hAnsi="inherit" w:cs="Segoe UI"/>
          <w:color w:val="000000"/>
          <w:sz w:val="22"/>
          <w:szCs w:val="22"/>
          <w:bdr w:val="none" w:sz="0" w:space="0" w:color="auto" w:frame="1"/>
        </w:rPr>
        <w:t xml:space="preserve">And so, here goes nothing, scratch that, here goes everything.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7"/>
        <w:gridCol w:w="10083"/>
      </w:tblGrid>
      <w:tr w:rsidR="00B87EE0" w:rsidTr="00025569">
        <w:tc>
          <w:tcPr>
            <w:tcW w:w="332" w:type="pct"/>
          </w:tcPr>
          <w:p w:rsidR="00B87EE0" w:rsidRPr="00B87EE0" w:rsidRDefault="00B87EE0" w:rsidP="00C1765A">
            <w:pPr>
              <w:pStyle w:val="NormalWeb"/>
              <w:spacing w:before="0" w:beforeAutospacing="0" w:after="0" w:afterAutospacing="0" w:line="360" w:lineRule="atLeast"/>
              <w:textAlignment w:val="baseline"/>
              <w:rPr>
                <w:rFonts w:ascii="Arial Black" w:hAnsi="Arial Black" w:cs="Segoe UI"/>
                <w:color w:val="000000"/>
                <w:sz w:val="22"/>
                <w:szCs w:val="22"/>
                <w:bdr w:val="none" w:sz="0" w:space="0" w:color="auto" w:frame="1"/>
              </w:rPr>
            </w:pPr>
            <w:r w:rsidRPr="00B87EE0">
              <w:rPr>
                <w:rFonts w:ascii="Arial Black" w:hAnsi="Arial Black" w:cs="Segoe UI"/>
                <w:b/>
                <w:bCs/>
                <w:color w:val="000000"/>
                <w:sz w:val="48"/>
                <w:szCs w:val="48"/>
                <w:bdr w:val="none" w:sz="0" w:space="0" w:color="auto" w:frame="1"/>
              </w:rPr>
              <w:t>G</w:t>
            </w:r>
          </w:p>
        </w:tc>
        <w:tc>
          <w:tcPr>
            <w:tcW w:w="4668" w:type="pct"/>
            <w:vAlign w:val="bottom"/>
          </w:tcPr>
          <w:p w:rsidR="00B87EE0" w:rsidRPr="00B87EE0" w:rsidRDefault="00B87EE0"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proofErr w:type="spellStart"/>
            <w:r>
              <w:rPr>
                <w:rFonts w:ascii="Arial Black" w:hAnsi="Arial Black" w:cs="Segoe UI"/>
                <w:color w:val="000000"/>
                <w:sz w:val="22"/>
                <w:szCs w:val="22"/>
                <w:bdr w:val="none" w:sz="0" w:space="0" w:color="auto" w:frame="1"/>
              </w:rPr>
              <w:t>oal</w:t>
            </w:r>
            <w:r w:rsidR="00D82F27">
              <w:rPr>
                <w:rFonts w:ascii="Arial Black" w:hAnsi="Arial Black" w:cs="Segoe UI"/>
                <w:color w:val="000000"/>
                <w:sz w:val="22"/>
                <w:szCs w:val="22"/>
                <w:bdr w:val="none" w:sz="0" w:space="0" w:color="auto" w:frame="1"/>
              </w:rPr>
              <w:t>s</w:t>
            </w:r>
            <w:proofErr w:type="spellEnd"/>
            <w:r>
              <w:rPr>
                <w:rFonts w:ascii="Arial Black" w:hAnsi="Arial Black" w:cs="Segoe UI"/>
                <w:color w:val="000000"/>
                <w:sz w:val="22"/>
                <w:szCs w:val="22"/>
                <w:bdr w:val="none" w:sz="0" w:space="0" w:color="auto" w:frame="1"/>
              </w:rPr>
              <w:t xml:space="preserve"> </w:t>
            </w:r>
            <w:r>
              <w:rPr>
                <w:rFonts w:ascii="Bell MT" w:hAnsi="Bell MT" w:cs="Segoe UI"/>
                <w:color w:val="000000"/>
                <w:sz w:val="22"/>
                <w:szCs w:val="22"/>
                <w:bdr w:val="none" w:sz="0" w:space="0" w:color="auto" w:frame="1"/>
              </w:rPr>
              <w:t>– When you look at whatever you are teaching</w:t>
            </w:r>
            <w:r w:rsidR="001142BA">
              <w:rPr>
                <w:rFonts w:ascii="Bell MT" w:hAnsi="Bell MT" w:cs="Segoe UI"/>
                <w:color w:val="000000"/>
                <w:sz w:val="22"/>
                <w:szCs w:val="22"/>
                <w:bdr w:val="none" w:sz="0" w:space="0" w:color="auto" w:frame="1"/>
              </w:rPr>
              <w:t xml:space="preserve">, what goals do you have for your students? Are there ways that the FPP’s could be utilized as goals in and of themselves ( similarly to the Bix Six of Historical Thinking for example)? </w:t>
            </w:r>
          </w:p>
        </w:tc>
      </w:tr>
      <w:tr w:rsidR="00B87EE0" w:rsidTr="00025569">
        <w:tc>
          <w:tcPr>
            <w:tcW w:w="332" w:type="pct"/>
          </w:tcPr>
          <w:p w:rsidR="00B87EE0" w:rsidRPr="00B87EE0" w:rsidRDefault="00B87EE0" w:rsidP="00B87EE0">
            <w:pPr>
              <w:pStyle w:val="NormalWeb"/>
              <w:spacing w:before="0" w:beforeAutospacing="0" w:after="0" w:afterAutospacing="0" w:line="360" w:lineRule="atLeast"/>
              <w:textAlignment w:val="baseline"/>
              <w:rPr>
                <w:rFonts w:ascii="Arial Black" w:hAnsi="Arial Black" w:cs="Segoe UI"/>
                <w:b/>
                <w:bCs/>
                <w:color w:val="000000"/>
                <w:sz w:val="22"/>
                <w:szCs w:val="22"/>
                <w:bdr w:val="none" w:sz="0" w:space="0" w:color="auto" w:frame="1"/>
              </w:rPr>
            </w:pPr>
            <w:r w:rsidRPr="00B87EE0">
              <w:rPr>
                <w:rFonts w:ascii="Arial Black" w:hAnsi="Arial Black" w:cs="Segoe UI"/>
                <w:b/>
                <w:bCs/>
                <w:color w:val="000000"/>
                <w:sz w:val="48"/>
                <w:szCs w:val="48"/>
                <w:bdr w:val="none" w:sz="0" w:space="0" w:color="auto" w:frame="1"/>
              </w:rPr>
              <w:t>S</w:t>
            </w:r>
          </w:p>
        </w:tc>
        <w:tc>
          <w:tcPr>
            <w:tcW w:w="4668" w:type="pct"/>
            <w:vAlign w:val="bottom"/>
          </w:tcPr>
          <w:p w:rsidR="00B87EE0" w:rsidRPr="001142BA" w:rsidRDefault="001142BA"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proofErr w:type="spellStart"/>
            <w:r>
              <w:rPr>
                <w:rFonts w:ascii="Arial Black" w:hAnsi="Arial Black" w:cs="Segoe UI"/>
                <w:b/>
                <w:bCs/>
                <w:color w:val="000000"/>
                <w:sz w:val="22"/>
                <w:szCs w:val="22"/>
                <w:bdr w:val="none" w:sz="0" w:space="0" w:color="auto" w:frame="1"/>
              </w:rPr>
              <w:t>t</w:t>
            </w:r>
            <w:r w:rsidR="00B87EE0">
              <w:rPr>
                <w:rFonts w:ascii="Arial Black" w:hAnsi="Arial Black" w:cs="Segoe UI"/>
                <w:b/>
                <w:bCs/>
                <w:color w:val="000000"/>
                <w:sz w:val="22"/>
                <w:szCs w:val="22"/>
                <w:bdr w:val="none" w:sz="0" w:space="0" w:color="auto" w:frame="1"/>
              </w:rPr>
              <w:t>rategies</w:t>
            </w:r>
            <w:proofErr w:type="spellEnd"/>
            <w:r>
              <w:rPr>
                <w:rFonts w:ascii="Arial Black" w:hAnsi="Arial Black" w:cs="Segoe UI"/>
                <w:b/>
                <w:bCs/>
                <w:color w:val="000000"/>
                <w:sz w:val="22"/>
                <w:szCs w:val="22"/>
                <w:bdr w:val="none" w:sz="0" w:space="0" w:color="auto" w:frame="1"/>
              </w:rPr>
              <w:t xml:space="preserve"> </w:t>
            </w:r>
            <w:r>
              <w:rPr>
                <w:rFonts w:ascii="Bell MT" w:hAnsi="Bell MT" w:cs="Segoe UI"/>
                <w:color w:val="000000"/>
                <w:sz w:val="22"/>
                <w:szCs w:val="22"/>
                <w:bdr w:val="none" w:sz="0" w:space="0" w:color="auto" w:frame="1"/>
              </w:rPr>
              <w:t xml:space="preserve">– When we consider indigenous epistemology and pedagogy, can we </w:t>
            </w:r>
            <w:r w:rsidR="00D82F27">
              <w:rPr>
                <w:rFonts w:ascii="Bell MT" w:hAnsi="Bell MT" w:cs="Segoe UI"/>
                <w:color w:val="000000"/>
                <w:sz w:val="22"/>
                <w:szCs w:val="22"/>
                <w:bdr w:val="none" w:sz="0" w:space="0" w:color="auto" w:frame="1"/>
              </w:rPr>
              <w:t xml:space="preserve">utilize some of those strategies in our teaching. Rather than a top-down model, why not a decolonized understanding, where the voices of students are central, and where the traditions of elders, community and heritage are given more priority? Can a talking circle promote more dialogue and equality than desks lined up in columns? </w:t>
            </w:r>
          </w:p>
        </w:tc>
      </w:tr>
      <w:tr w:rsidR="00B87EE0" w:rsidTr="00025569">
        <w:tc>
          <w:tcPr>
            <w:tcW w:w="332" w:type="pct"/>
          </w:tcPr>
          <w:p w:rsidR="00B87EE0" w:rsidRPr="00B87EE0" w:rsidRDefault="00B87EE0" w:rsidP="00C1765A">
            <w:pPr>
              <w:pStyle w:val="NormalWeb"/>
              <w:spacing w:before="0" w:beforeAutospacing="0" w:after="0" w:afterAutospacing="0" w:line="360" w:lineRule="atLeast"/>
              <w:textAlignment w:val="baseline"/>
              <w:rPr>
                <w:rFonts w:ascii="Arial Black" w:hAnsi="Arial Black" w:cs="Segoe UI"/>
                <w:b/>
                <w:bCs/>
                <w:color w:val="000000"/>
                <w:sz w:val="22"/>
                <w:szCs w:val="22"/>
                <w:bdr w:val="none" w:sz="0" w:space="0" w:color="auto" w:frame="1"/>
              </w:rPr>
            </w:pPr>
            <w:r w:rsidRPr="00B87EE0">
              <w:rPr>
                <w:rFonts w:ascii="Arial Black" w:hAnsi="Arial Black" w:cs="Segoe UI"/>
                <w:b/>
                <w:bCs/>
                <w:color w:val="000000"/>
                <w:sz w:val="52"/>
                <w:szCs w:val="52"/>
                <w:bdr w:val="none" w:sz="0" w:space="0" w:color="auto" w:frame="1"/>
              </w:rPr>
              <w:t>C</w:t>
            </w:r>
          </w:p>
        </w:tc>
        <w:tc>
          <w:tcPr>
            <w:tcW w:w="4668" w:type="pct"/>
            <w:vAlign w:val="bottom"/>
          </w:tcPr>
          <w:p w:rsidR="00B87EE0" w:rsidRPr="00D3551A" w:rsidRDefault="00025569"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proofErr w:type="spellStart"/>
            <w:r>
              <w:rPr>
                <w:rFonts w:ascii="Arial Black" w:hAnsi="Arial Black" w:cs="Segoe UI"/>
                <w:b/>
                <w:bCs/>
                <w:color w:val="000000"/>
                <w:sz w:val="22"/>
                <w:szCs w:val="22"/>
                <w:bdr w:val="none" w:sz="0" w:space="0" w:color="auto" w:frame="1"/>
              </w:rPr>
              <w:t>o</w:t>
            </w:r>
            <w:r w:rsidR="00B87EE0">
              <w:rPr>
                <w:rFonts w:ascii="Arial Black" w:hAnsi="Arial Black" w:cs="Segoe UI"/>
                <w:b/>
                <w:bCs/>
                <w:color w:val="000000"/>
                <w:sz w:val="22"/>
                <w:szCs w:val="22"/>
                <w:bdr w:val="none" w:sz="0" w:space="0" w:color="auto" w:frame="1"/>
              </w:rPr>
              <w:t>ntent</w:t>
            </w:r>
            <w:proofErr w:type="spellEnd"/>
            <w:r w:rsidR="00D82F27">
              <w:rPr>
                <w:rFonts w:ascii="Arial Black" w:hAnsi="Arial Black" w:cs="Segoe UI"/>
                <w:b/>
                <w:bCs/>
                <w:color w:val="000000"/>
                <w:sz w:val="22"/>
                <w:szCs w:val="22"/>
                <w:bdr w:val="none" w:sz="0" w:space="0" w:color="auto" w:frame="1"/>
              </w:rPr>
              <w:t xml:space="preserve"> </w:t>
            </w:r>
            <w:r w:rsidR="00D82F27">
              <w:rPr>
                <w:rFonts w:ascii="Bell MT" w:hAnsi="Bell MT" w:cs="Segoe UI"/>
                <w:color w:val="000000"/>
                <w:sz w:val="22"/>
                <w:szCs w:val="22"/>
                <w:bdr w:val="none" w:sz="0" w:space="0" w:color="auto" w:frame="1"/>
              </w:rPr>
              <w:t>-I admit this is a difficult one, as based on the region, the nation, and the funding, resources might not be readily available. Nonetheless</w:t>
            </w:r>
            <w:r w:rsidR="00D3551A">
              <w:rPr>
                <w:rFonts w:ascii="Bell MT" w:hAnsi="Bell MT" w:cs="Segoe UI"/>
                <w:color w:val="000000"/>
                <w:sz w:val="22"/>
                <w:szCs w:val="22"/>
                <w:bdr w:val="none" w:sz="0" w:space="0" w:color="auto" w:frame="1"/>
              </w:rPr>
              <w:t xml:space="preserve">, inviting a speaker to share their lived experiences, that is content. Finding and exploring counter-narratives that put a new twist on our history, that is content. Student generated content such as the amazing group </w:t>
            </w:r>
            <w:proofErr w:type="spellStart"/>
            <w:r w:rsidR="00D3551A">
              <w:rPr>
                <w:rFonts w:ascii="Bell MT" w:hAnsi="Bell MT" w:cs="Segoe UI"/>
                <w:color w:val="000000"/>
                <w:sz w:val="22"/>
                <w:szCs w:val="22"/>
                <w:bdr w:val="none" w:sz="0" w:space="0" w:color="auto" w:frame="1"/>
              </w:rPr>
              <w:t>N’we</w:t>
            </w:r>
            <w:proofErr w:type="spellEnd"/>
            <w:r w:rsidR="00D3551A">
              <w:rPr>
                <w:rFonts w:ascii="Bell MT" w:hAnsi="Bell MT" w:cs="Segoe UI"/>
                <w:color w:val="000000"/>
                <w:sz w:val="22"/>
                <w:szCs w:val="22"/>
                <w:bdr w:val="none" w:sz="0" w:space="0" w:color="auto" w:frame="1"/>
              </w:rPr>
              <w:t xml:space="preserve"> Jinan, can provide such deep learning. </w:t>
            </w:r>
            <w:r w:rsidR="00D3551A">
              <w:rPr>
                <w:rFonts w:ascii="Bell MT" w:hAnsi="Bell MT" w:cs="Segoe UI"/>
                <w:b/>
                <w:bCs/>
                <w:color w:val="000000"/>
                <w:sz w:val="22"/>
                <w:szCs w:val="22"/>
                <w:bdr w:val="none" w:sz="0" w:space="0" w:color="auto" w:frame="1"/>
              </w:rPr>
              <w:t>Most Importantly</w:t>
            </w:r>
            <w:r w:rsidR="00D3551A">
              <w:rPr>
                <w:rFonts w:ascii="Bell MT" w:hAnsi="Bell MT" w:cs="Segoe UI"/>
                <w:color w:val="000000"/>
                <w:sz w:val="22"/>
                <w:szCs w:val="22"/>
                <w:bdr w:val="none" w:sz="0" w:space="0" w:color="auto" w:frame="1"/>
              </w:rPr>
              <w:t xml:space="preserve">, that as a social justice union we need to promote the funding, and development of First Nations resources, and capacity across the board ( from Federal to Municipal to within Nations). We should not accept the old line of “here’s new curriculum, but no money for resources”. What we need to realize is that content-building, builds up not just our libraries, but the strength of Nations to write their own stories, represent their own historical narratives, and stand strong in the hopeful reality of </w:t>
            </w:r>
            <w:r w:rsidR="006928C8">
              <w:rPr>
                <w:rFonts w:ascii="Bell MT" w:hAnsi="Bell MT" w:cs="Segoe UI"/>
                <w:color w:val="000000"/>
                <w:sz w:val="22"/>
                <w:szCs w:val="22"/>
                <w:bdr w:val="none" w:sz="0" w:space="0" w:color="auto" w:frame="1"/>
              </w:rPr>
              <w:t xml:space="preserve">a true </w:t>
            </w:r>
            <w:r w:rsidR="00D3551A">
              <w:rPr>
                <w:rFonts w:ascii="Bell MT" w:hAnsi="Bell MT" w:cs="Segoe UI"/>
                <w:color w:val="000000"/>
                <w:sz w:val="22"/>
                <w:szCs w:val="22"/>
                <w:bdr w:val="none" w:sz="0" w:space="0" w:color="auto" w:frame="1"/>
              </w:rPr>
              <w:t xml:space="preserve">Nation to Nation relationship. </w:t>
            </w:r>
          </w:p>
        </w:tc>
      </w:tr>
      <w:tr w:rsidR="00B87EE0" w:rsidTr="00025569">
        <w:tc>
          <w:tcPr>
            <w:tcW w:w="332" w:type="pct"/>
          </w:tcPr>
          <w:p w:rsidR="00B87EE0" w:rsidRPr="00B87EE0" w:rsidRDefault="00B87EE0" w:rsidP="00C1765A">
            <w:pPr>
              <w:pStyle w:val="NormalWeb"/>
              <w:spacing w:before="0" w:beforeAutospacing="0" w:after="0" w:afterAutospacing="0" w:line="360" w:lineRule="atLeast"/>
              <w:textAlignment w:val="baseline"/>
              <w:rPr>
                <w:rFonts w:ascii="Arial Black" w:hAnsi="Arial Black" w:cs="Segoe UI"/>
                <w:b/>
                <w:bCs/>
                <w:color w:val="000000"/>
                <w:sz w:val="22"/>
                <w:szCs w:val="22"/>
                <w:bdr w:val="none" w:sz="0" w:space="0" w:color="auto" w:frame="1"/>
              </w:rPr>
            </w:pPr>
            <w:r w:rsidRPr="00B87EE0">
              <w:rPr>
                <w:rFonts w:ascii="Arial Black" w:hAnsi="Arial Black" w:cs="Segoe UI"/>
                <w:b/>
                <w:bCs/>
                <w:color w:val="000000"/>
                <w:sz w:val="48"/>
                <w:szCs w:val="48"/>
                <w:bdr w:val="none" w:sz="0" w:space="0" w:color="auto" w:frame="1"/>
              </w:rPr>
              <w:t>P</w:t>
            </w:r>
          </w:p>
        </w:tc>
        <w:tc>
          <w:tcPr>
            <w:tcW w:w="4668" w:type="pct"/>
            <w:vAlign w:val="bottom"/>
          </w:tcPr>
          <w:p w:rsidR="00B87EE0" w:rsidRDefault="00D3551A"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proofErr w:type="spellStart"/>
            <w:r>
              <w:rPr>
                <w:rFonts w:ascii="Arial Black" w:hAnsi="Arial Black" w:cs="Segoe UI"/>
                <w:b/>
                <w:bCs/>
                <w:color w:val="000000"/>
                <w:sz w:val="22"/>
                <w:szCs w:val="22"/>
                <w:bdr w:val="none" w:sz="0" w:space="0" w:color="auto" w:frame="1"/>
              </w:rPr>
              <w:t>r</w:t>
            </w:r>
            <w:r w:rsidR="00B87EE0">
              <w:rPr>
                <w:rFonts w:ascii="Arial Black" w:hAnsi="Arial Black" w:cs="Segoe UI"/>
                <w:b/>
                <w:bCs/>
                <w:color w:val="000000"/>
                <w:sz w:val="22"/>
                <w:szCs w:val="22"/>
                <w:bdr w:val="none" w:sz="0" w:space="0" w:color="auto" w:frame="1"/>
              </w:rPr>
              <w:t>ocess</w:t>
            </w:r>
            <w:proofErr w:type="spellEnd"/>
            <w:r>
              <w:rPr>
                <w:rFonts w:ascii="Arial Black" w:hAnsi="Arial Black" w:cs="Segoe UI"/>
                <w:b/>
                <w:bCs/>
                <w:color w:val="000000"/>
                <w:sz w:val="22"/>
                <w:szCs w:val="22"/>
                <w:bdr w:val="none" w:sz="0" w:space="0" w:color="auto" w:frame="1"/>
              </w:rPr>
              <w:t xml:space="preserve"> </w:t>
            </w:r>
            <w:r w:rsidR="006928C8">
              <w:rPr>
                <w:rFonts w:ascii="Bell MT" w:hAnsi="Bell MT" w:cs="Segoe UI"/>
                <w:color w:val="000000"/>
                <w:sz w:val="22"/>
                <w:szCs w:val="22"/>
                <w:bdr w:val="none" w:sz="0" w:space="0" w:color="auto" w:frame="1"/>
              </w:rPr>
              <w:t xml:space="preserve">Questions in regards to authenticity and appropriation are perhaps the two areas that cause the most consternation. If we address the very process of acquiring content, and the use of strategies and pedagogies,  we do not need to fear Aboriginal infusion. Yes some background knowledge may be required, but in all honestly, that is what makes us the teaching professionals we are. Think for a second of sacred </w:t>
            </w:r>
            <w:r w:rsidR="006928C8">
              <w:rPr>
                <w:rFonts w:ascii="Bell MT" w:hAnsi="Bell MT" w:cs="Segoe UI"/>
                <w:color w:val="000000"/>
                <w:sz w:val="22"/>
                <w:szCs w:val="22"/>
                <w:bdr w:val="none" w:sz="0" w:space="0" w:color="auto" w:frame="1"/>
              </w:rPr>
              <w:lastRenderedPageBreak/>
              <w:t xml:space="preserve">knowledge from other cultures, many people who are not part of the Islamic faith are aware that the drawing of Mohammed is not permitted. Many people who are not Christian understand that the cross should not be desecrated. There are many more examples that suggest sacred knowledge is all around us, and that with understanding, we understand the process which we must go about to use that knowledge. In following process therefore, ask an elder, do some research as to the content itself (totem poles, headdresses, drums, ceremony </w:t>
            </w:r>
            <w:proofErr w:type="spellStart"/>
            <w:r w:rsidR="006928C8">
              <w:rPr>
                <w:rFonts w:ascii="Bell MT" w:hAnsi="Bell MT" w:cs="Segoe UI"/>
                <w:color w:val="000000"/>
                <w:sz w:val="22"/>
                <w:szCs w:val="22"/>
                <w:bdr w:val="none" w:sz="0" w:space="0" w:color="auto" w:frame="1"/>
              </w:rPr>
              <w:t>etc</w:t>
            </w:r>
            <w:proofErr w:type="spellEnd"/>
            <w:r w:rsidR="006928C8">
              <w:rPr>
                <w:rFonts w:ascii="Bell MT" w:hAnsi="Bell MT" w:cs="Segoe UI"/>
                <w:color w:val="000000"/>
                <w:sz w:val="22"/>
                <w:szCs w:val="22"/>
                <w:bdr w:val="none" w:sz="0" w:space="0" w:color="auto" w:frame="1"/>
              </w:rPr>
              <w:t>), always ask f</w:t>
            </w:r>
            <w:r w:rsidR="00F061F3">
              <w:rPr>
                <w:rFonts w:ascii="Bell MT" w:hAnsi="Bell MT" w:cs="Segoe UI"/>
                <w:color w:val="000000"/>
                <w:sz w:val="22"/>
                <w:szCs w:val="22"/>
                <w:bdr w:val="none" w:sz="0" w:space="0" w:color="auto" w:frame="1"/>
              </w:rPr>
              <w:t xml:space="preserve">or permission when using </w:t>
            </w:r>
            <w:r w:rsidR="006928C8">
              <w:rPr>
                <w:rFonts w:ascii="Bell MT" w:hAnsi="Bell MT" w:cs="Segoe UI"/>
                <w:color w:val="000000"/>
                <w:sz w:val="22"/>
                <w:szCs w:val="22"/>
                <w:bdr w:val="none" w:sz="0" w:space="0" w:color="auto" w:frame="1"/>
              </w:rPr>
              <w:t xml:space="preserve"> all content, and always stay as far away as possible from overarching generalities, or cultural relativism that might take away from the knowledge in and of itself. </w:t>
            </w:r>
          </w:p>
          <w:p w:rsidR="006928C8" w:rsidRDefault="006928C8"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p>
          <w:p w:rsidR="006928C8" w:rsidRDefault="006928C8"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r>
              <w:rPr>
                <w:rFonts w:ascii="Bell MT" w:hAnsi="Bell MT" w:cs="Segoe UI"/>
                <w:color w:val="000000"/>
                <w:sz w:val="22"/>
                <w:szCs w:val="22"/>
                <w:bdr w:val="none" w:sz="0" w:space="0" w:color="auto" w:frame="1"/>
              </w:rPr>
              <w:t xml:space="preserve">I hope these 4 frameworks of GOALS, STRATEGIES, CONTENT, PROCESS, allow some relief from the anxiety some teachers feel, and that in attempting only one of the 4 frames, and focusing on only one principle, realize that you are already infusing Aboriginal understandings, and knowledge. </w:t>
            </w:r>
            <w:r w:rsidR="00F061F3">
              <w:rPr>
                <w:rFonts w:ascii="Bell MT" w:hAnsi="Bell MT" w:cs="Segoe UI"/>
                <w:color w:val="000000"/>
                <w:sz w:val="22"/>
                <w:szCs w:val="22"/>
                <w:bdr w:val="none" w:sz="0" w:space="0" w:color="auto" w:frame="1"/>
              </w:rPr>
              <w:t>NO, you don’t need to be an expert, so very few of us are. At the same time, what a wonderful thing it is for a teacher to say “I am learning too” and to promote the idea that knowledge acquisition never truly ends.</w:t>
            </w:r>
            <w:bookmarkStart w:id="0" w:name="_GoBack"/>
            <w:bookmarkEnd w:id="0"/>
          </w:p>
          <w:p w:rsidR="006928C8" w:rsidRDefault="006928C8"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r>
              <w:rPr>
                <w:rFonts w:ascii="Bell MT" w:hAnsi="Bell MT" w:cs="Segoe UI"/>
                <w:color w:val="000000"/>
                <w:sz w:val="22"/>
                <w:szCs w:val="22"/>
                <w:bdr w:val="none" w:sz="0" w:space="0" w:color="auto" w:frame="1"/>
              </w:rPr>
              <w:t xml:space="preserve">The words of one of my students Calista Robinson  and </w:t>
            </w:r>
            <w:proofErr w:type="spellStart"/>
            <w:r>
              <w:rPr>
                <w:rFonts w:ascii="Bell MT" w:hAnsi="Bell MT" w:cs="Segoe UI"/>
                <w:color w:val="000000"/>
                <w:sz w:val="22"/>
                <w:szCs w:val="22"/>
                <w:bdr w:val="none" w:sz="0" w:space="0" w:color="auto" w:frame="1"/>
              </w:rPr>
              <w:t>N’we</w:t>
            </w:r>
            <w:proofErr w:type="spellEnd"/>
            <w:r>
              <w:rPr>
                <w:rFonts w:ascii="Bell MT" w:hAnsi="Bell MT" w:cs="Segoe UI"/>
                <w:color w:val="000000"/>
                <w:sz w:val="22"/>
                <w:szCs w:val="22"/>
                <w:bdr w:val="none" w:sz="0" w:space="0" w:color="auto" w:frame="1"/>
              </w:rPr>
              <w:t xml:space="preserve"> Jinan’s song “Hide and Seek”</w:t>
            </w:r>
          </w:p>
          <w:p w:rsidR="006928C8" w:rsidRPr="00D3551A" w:rsidRDefault="006928C8" w:rsidP="00B87EE0">
            <w:pPr>
              <w:pStyle w:val="NormalWeb"/>
              <w:spacing w:before="0" w:beforeAutospacing="0" w:after="0" w:afterAutospacing="0" w:line="360" w:lineRule="atLeast"/>
              <w:textAlignment w:val="baseline"/>
              <w:rPr>
                <w:rFonts w:ascii="Bell MT" w:hAnsi="Bell MT" w:cs="Segoe UI"/>
                <w:color w:val="000000"/>
                <w:sz w:val="22"/>
                <w:szCs w:val="22"/>
                <w:bdr w:val="none" w:sz="0" w:space="0" w:color="auto" w:frame="1"/>
              </w:rPr>
            </w:pPr>
            <w:r>
              <w:rPr>
                <w:rFonts w:ascii="Bell MT" w:hAnsi="Bell MT" w:cs="Segoe UI"/>
                <w:color w:val="000000"/>
                <w:sz w:val="22"/>
                <w:szCs w:val="22"/>
                <w:bdr w:val="none" w:sz="0" w:space="0" w:color="auto" w:frame="1"/>
              </w:rPr>
              <w:t xml:space="preserve">“Reconciliation is in every time we learn” </w:t>
            </w:r>
          </w:p>
        </w:tc>
      </w:tr>
    </w:tbl>
    <w:p w:rsidR="00B87EE0" w:rsidRDefault="00B87EE0" w:rsidP="00C1765A">
      <w:pPr>
        <w:pStyle w:val="NormalWeb"/>
        <w:shd w:val="clear" w:color="auto" w:fill="FFFFFF"/>
        <w:spacing w:before="0" w:beforeAutospacing="0" w:after="0" w:afterAutospacing="0" w:line="360" w:lineRule="atLeast"/>
        <w:textAlignment w:val="baseline"/>
        <w:rPr>
          <w:rFonts w:ascii="inherit" w:hAnsi="inherit" w:cs="Segoe UI"/>
          <w:color w:val="000000"/>
          <w:sz w:val="22"/>
          <w:szCs w:val="22"/>
          <w:bdr w:val="none" w:sz="0" w:space="0" w:color="auto" w:frame="1"/>
        </w:rPr>
      </w:pPr>
    </w:p>
    <w:p w:rsidR="002F7BB1" w:rsidRDefault="002F7BB1" w:rsidP="00C1765A">
      <w:pPr>
        <w:pStyle w:val="NormalWeb"/>
        <w:shd w:val="clear" w:color="auto" w:fill="FFFFFF"/>
        <w:spacing w:before="0" w:beforeAutospacing="0" w:after="0" w:afterAutospacing="0" w:line="360" w:lineRule="atLeast"/>
        <w:textAlignment w:val="baseline"/>
        <w:rPr>
          <w:rFonts w:ascii="Segoe UI" w:hAnsi="Segoe UI" w:cs="Segoe UI"/>
          <w:color w:val="444444"/>
          <w:sz w:val="20"/>
          <w:szCs w:val="20"/>
        </w:rPr>
      </w:pPr>
    </w:p>
    <w:p w:rsidR="00444B0A" w:rsidRDefault="00444B0A"/>
    <w:sectPr w:rsidR="00444B0A" w:rsidSect="00025569">
      <w:head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63B6" w:rsidRDefault="004363B6" w:rsidP="00025569">
      <w:pPr>
        <w:spacing w:after="0" w:line="240" w:lineRule="auto"/>
      </w:pPr>
      <w:r>
        <w:separator/>
      </w:r>
    </w:p>
  </w:endnote>
  <w:endnote w:type="continuationSeparator" w:id="0">
    <w:p w:rsidR="004363B6" w:rsidRDefault="004363B6" w:rsidP="0002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63B6" w:rsidRDefault="004363B6" w:rsidP="00025569">
      <w:pPr>
        <w:spacing w:after="0" w:line="240" w:lineRule="auto"/>
      </w:pPr>
      <w:r>
        <w:separator/>
      </w:r>
    </w:p>
  </w:footnote>
  <w:footnote w:type="continuationSeparator" w:id="0">
    <w:p w:rsidR="004363B6" w:rsidRDefault="004363B6" w:rsidP="0002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5569" w:rsidRDefault="00025569" w:rsidP="00025569">
    <w:pPr>
      <w:pStyle w:val="NormalWeb"/>
      <w:shd w:val="clear" w:color="auto" w:fill="FFFFFF"/>
      <w:spacing w:before="0" w:beforeAutospacing="0" w:after="0" w:afterAutospacing="0" w:line="360" w:lineRule="atLeast"/>
      <w:jc w:val="center"/>
      <w:textAlignment w:val="baseline"/>
      <w:rPr>
        <w:rFonts w:ascii="Bell MT" w:hAnsi="Bell MT" w:cs="Segoe UI"/>
        <w:b/>
        <w:bCs/>
        <w:color w:val="000000"/>
        <w:sz w:val="36"/>
        <w:szCs w:val="36"/>
        <w:bdr w:val="none" w:sz="0" w:space="0" w:color="auto" w:frame="1"/>
      </w:rPr>
    </w:pPr>
    <w:r w:rsidRPr="00025569">
      <w:rPr>
        <w:rFonts w:ascii="Bell MT" w:hAnsi="Bell MT" w:cs="Segoe UI"/>
        <w:b/>
        <w:bCs/>
        <w:color w:val="000000"/>
        <w:sz w:val="36"/>
        <w:szCs w:val="36"/>
        <w:bdr w:val="none" w:sz="0" w:space="0" w:color="auto" w:frame="1"/>
      </w:rPr>
      <w:t xml:space="preserve">WHERE CAN I POSSIBLY START??? </w:t>
    </w:r>
  </w:p>
  <w:p w:rsidR="00025569" w:rsidRPr="00025569" w:rsidRDefault="00025569" w:rsidP="00025569">
    <w:pPr>
      <w:pStyle w:val="NormalWeb"/>
      <w:shd w:val="clear" w:color="auto" w:fill="FFFFFF"/>
      <w:spacing w:before="0" w:beforeAutospacing="0" w:after="0" w:afterAutospacing="0" w:line="360" w:lineRule="atLeast"/>
      <w:jc w:val="center"/>
      <w:textAlignment w:val="baseline"/>
      <w:rPr>
        <w:rFonts w:ascii="Bell MT" w:hAnsi="Bell MT" w:cs="Segoe UI"/>
        <w:b/>
        <w:bCs/>
        <w:color w:val="000000"/>
        <w:sz w:val="36"/>
        <w:szCs w:val="36"/>
        <w:bdr w:val="none" w:sz="0" w:space="0" w:color="auto" w:frame="1"/>
      </w:rPr>
    </w:pPr>
    <w:r w:rsidRPr="00025569">
      <w:rPr>
        <w:rFonts w:ascii="Bell MT" w:hAnsi="Bell MT" w:cs="Segoe UI"/>
        <w:b/>
        <w:bCs/>
        <w:color w:val="000000"/>
        <w:sz w:val="36"/>
        <w:szCs w:val="36"/>
        <w:bdr w:val="none" w:sz="0" w:space="0" w:color="auto" w:frame="1"/>
      </w:rPr>
      <w:t xml:space="preserve"> 4 lenses on Aboriginal Infusion.</w:t>
    </w:r>
  </w:p>
  <w:p w:rsidR="00025569" w:rsidRDefault="000255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41C96"/>
    <w:multiLevelType w:val="hybridMultilevel"/>
    <w:tmpl w:val="2AB02890"/>
    <w:lvl w:ilvl="0" w:tplc="D6BC659A">
      <w:start w:val="3"/>
      <w:numFmt w:val="bullet"/>
      <w:lvlText w:val="-"/>
      <w:lvlJc w:val="left"/>
      <w:pPr>
        <w:ind w:left="720" w:hanging="360"/>
      </w:pPr>
      <w:rPr>
        <w:rFonts w:ascii="Arial Black" w:eastAsia="Times New Roman" w:hAnsi="Arial Black" w:cs="Segoe UI" w:hint="default"/>
        <w:sz w:val="4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65A"/>
    <w:rsid w:val="00025569"/>
    <w:rsid w:val="001142BA"/>
    <w:rsid w:val="002F54CC"/>
    <w:rsid w:val="002F7BB1"/>
    <w:rsid w:val="004363B6"/>
    <w:rsid w:val="00444B0A"/>
    <w:rsid w:val="00632266"/>
    <w:rsid w:val="006928C8"/>
    <w:rsid w:val="009453AE"/>
    <w:rsid w:val="00B87EE0"/>
    <w:rsid w:val="00C1765A"/>
    <w:rsid w:val="00C30024"/>
    <w:rsid w:val="00D07F60"/>
    <w:rsid w:val="00D3551A"/>
    <w:rsid w:val="00D82F27"/>
    <w:rsid w:val="00F061F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3A594"/>
  <w15:chartTrackingRefBased/>
  <w15:docId w15:val="{F76ABF16-A04B-4B46-A39F-71248E62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65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C1765A"/>
  </w:style>
  <w:style w:type="table" w:styleId="TableGrid">
    <w:name w:val="Table Grid"/>
    <w:basedOn w:val="TableNormal"/>
    <w:uiPriority w:val="39"/>
    <w:rsid w:val="00B87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569"/>
  </w:style>
  <w:style w:type="paragraph" w:styleId="Footer">
    <w:name w:val="footer"/>
    <w:basedOn w:val="Normal"/>
    <w:link w:val="FooterChar"/>
    <w:uiPriority w:val="99"/>
    <w:unhideWhenUsed/>
    <w:rsid w:val="0002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5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94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98224CE4BC2441974F5ED1E0C91F3B" ma:contentTypeVersion="1" ma:contentTypeDescription="Create a new document." ma:contentTypeScope="" ma:versionID="32b1e101b365ab23c97cf52a9e4222b7">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A3A764-8E71-40E0-BC4F-C801B5052101}"/>
</file>

<file path=customXml/itemProps2.xml><?xml version="1.0" encoding="utf-8"?>
<ds:datastoreItem xmlns:ds="http://schemas.openxmlformats.org/officeDocument/2006/customXml" ds:itemID="{98ECB4B1-E62B-47BC-B5FE-46C90C56092B}"/>
</file>

<file path=customXml/itemProps3.xml><?xml version="1.0" encoding="utf-8"?>
<ds:datastoreItem xmlns:ds="http://schemas.openxmlformats.org/officeDocument/2006/customXml" ds:itemID="{A23E6801-5AFF-41D3-88D6-8494E80CDF34}"/>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ohana</dc:creator>
  <cp:keywords/>
  <dc:description/>
  <cp:lastModifiedBy>annie ohana</cp:lastModifiedBy>
  <cp:revision>2</cp:revision>
  <dcterms:created xsi:type="dcterms:W3CDTF">2017-05-04T23:33:00Z</dcterms:created>
  <dcterms:modified xsi:type="dcterms:W3CDTF">2017-05-04T23:33:00Z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0x0101008098224CE4BC2441974F5ED1E0C91F3B</vt:lpwstr>
  </property>
</Properties>
</file>